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Registered Nurse 4</w:t>
            </w:r>
            <w:r>
              <w:rPr>
                <w:rFonts w:ascii="Arial" w:hAnsi="Arial" w:eastAsia="SimSun" w:cs="Arial"/>
                <w:color w:val="000000"/>
                <w:kern w:val="0"/>
                <w:sz w:val="17"/>
                <w:szCs w:val="17"/>
                <w:lang w:val="en-US" w:eastAsia="zh-CN" w:bidi="ar"/>
              </w:rPr>
              <w:t xml:space="preserve"> </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TN MHSAS </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62390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rPr>
                <w:sz w:val="21"/>
                <w:szCs w:val="21"/>
              </w:rPr>
            </w:pPr>
            <w:r>
              <w:rPr>
                <w:rFonts w:ascii="Arial" w:hAnsi="Arial" w:eastAsia="SimSun" w:cs="Arial"/>
                <w:color w:val="000000"/>
                <w:kern w:val="0"/>
                <w:sz w:val="21"/>
                <w:szCs w:val="21"/>
                <w:lang w:val="en-US" w:eastAsia="zh-CN" w:bidi="ar"/>
              </w:rPr>
              <w:t>On Site</w:t>
            </w:r>
          </w:p>
          <w:p>
            <w:pPr>
              <w:bidi w:val="0"/>
              <w:rPr>
                <w:rFonts w:ascii="Arial" w:hAnsi="Arial" w:eastAsia="SimSun" w:cs="Arial"/>
                <w:color w:val="000000"/>
                <w:kern w:val="0"/>
                <w:sz w:val="21"/>
                <w:szCs w:val="21"/>
                <w:lang w:val="en-US" w:eastAsia="zh-CN" w:bidi="ar"/>
              </w:rPr>
            </w:pPr>
            <w:r>
              <w:rPr>
                <w:b/>
                <w:bCs/>
                <w:sz w:val="21"/>
                <w:szCs w:val="21"/>
                <w:lang w:val="en-US" w:eastAsia="zh-CN"/>
              </w:rPr>
              <w:t xml:space="preserve">Address </w:t>
            </w:r>
          </w:p>
          <w:p>
            <w:pPr>
              <w:keepNext w:val="0"/>
              <w:keepLines w:val="0"/>
              <w:widowControl/>
              <w:suppressLineNumbers w:val="0"/>
              <w:jc w:val="left"/>
              <w:rPr>
                <w:rFonts w:hint="default" w:ascii="Arial" w:hAnsi="Arial" w:cs="Arial" w:eastAsiaTheme="majorEastAsia"/>
                <w:color w:val="000000"/>
                <w:kern w:val="0"/>
                <w:sz w:val="21"/>
                <w:szCs w:val="21"/>
                <w:lang w:val="en-IN" w:eastAsia="zh-CN" w:bidi="ar"/>
              </w:rPr>
            </w:pPr>
            <w:r>
              <w:rPr>
                <w:rFonts w:ascii="Arial" w:hAnsi="Arial" w:eastAsia="SimSun" w:cs="Arial"/>
                <w:color w:val="000000"/>
                <w:kern w:val="0"/>
                <w:sz w:val="18"/>
                <w:szCs w:val="18"/>
                <w:lang w:val="en-US" w:eastAsia="zh-CN" w:bidi="ar"/>
              </w:rPr>
              <w:t>221 Stewarts Ferry Pike Nashville, Tennessee 37214</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Max$60/hr on C2C</w:t>
            </w:r>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03/13/2024 - 04/30/2024</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3</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13</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No</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04/30/2024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Monday Yes Tuesday Yes Wednesday Yes Thursday Yes Friday Yes Saturday Yes Sunday Yes</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12.5</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CST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6:30AM        7:30PM         </w:t>
            </w:r>
            <w:r>
              <w:rPr>
                <w:rFonts w:ascii="Arial" w:hAnsi="Arial" w:eastAsia="SimSun" w:cs="Arial"/>
                <w:color w:val="000000"/>
                <w:kern w:val="0"/>
                <w:sz w:val="18"/>
                <w:szCs w:val="18"/>
                <w:lang w:val="en-US" w:eastAsia="zh-CN" w:bidi="ar"/>
              </w:rPr>
              <w:t>With 30 minute lunch break</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hint="default"/>
                <w:b/>
                <w:bCs/>
                <w:sz w:val="21"/>
                <w:szCs w:val="21"/>
                <w:u w:val="single"/>
                <w:lang w:val="en-IN" w:eastAsia="zh-CN"/>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Job Code 72774 Currently licensed as a Registered Nurse and experience equivalent to one year of registered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nursing. Or Currently licensed as a Registered Nurse and education equivalent to a bachelor's or graduate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degree in nursing from an accredited college or university or a diploma in registered nursing from an accredited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school of nursing. Currently licensed as a Registered Nurse in the State of Tennessee or holds a privilege to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practice in the State of Tennessee under the Nurse Licensure Compact (NLC). A valid motor vehicle operator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license may be required. Under general supervision, is responsible for registered nursing duties of average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difficulty based on based on a wide range of circumstances and performs related work as required. Provides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nursing care and procedures according to physicians orders and nursing protocol. Administers medication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according to the physician's orders and protocol. Evaluates possible side effects and the overall effectiveness of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medication. Performs BLS (Basic Life support), CPR (cardiopulmonary resuscitation), and other emergency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responses. Participates in emergency response setting. Must be able to lift up to 50 lbs. </w:t>
            </w:r>
          </w:p>
          <w:p>
            <w:pPr>
              <w:bidi w:val="0"/>
              <w:rPr>
                <w:b/>
                <w:bCs/>
              </w:rPr>
            </w:pPr>
            <w:r>
              <w:rPr>
                <w:b/>
                <w:bCs/>
                <w:lang w:val="en-US" w:eastAsia="zh-CN"/>
              </w:rPr>
              <w:t xml:space="preserve">MTMHI SCHEDULES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1. We do a 3-3 rotation which consists of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w:t>
            </w:r>
            <w:r>
              <w:rPr>
                <w:rFonts w:hint="default" w:ascii="Arial" w:hAnsi="Arial" w:eastAsia="SimSun" w:cs="Arial"/>
                <w:color w:val="000000"/>
                <w:kern w:val="0"/>
                <w:sz w:val="20"/>
                <w:szCs w:val="20"/>
                <w:lang w:val="en-US" w:eastAsia="zh-CN" w:bidi="ar"/>
              </w:rPr>
              <w:t>Week 1 - Monday or Tuesday, Friday and Saturday</w:t>
            </w:r>
          </w:p>
          <w:p>
            <w:pPr>
              <w:keepNext w:val="0"/>
              <w:keepLines w:val="0"/>
              <w:widowControl/>
              <w:suppressLineNumbers w:val="0"/>
              <w:jc w:val="left"/>
            </w:pPr>
            <w:r>
              <w:rPr>
                <w:rFonts w:ascii="Arial" w:hAnsi="Arial" w:eastAsia="SimSun" w:cs="Arial"/>
                <w:color w:val="000000"/>
                <w:kern w:val="0"/>
                <w:sz w:val="20"/>
                <w:szCs w:val="20"/>
                <w:lang w:val="en-US" w:eastAsia="zh-CN" w:bidi="ar"/>
              </w:rPr>
              <w:t xml:space="preserve">*Week 2 - Sunday, Wednesday, and Thursday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Note: Our week starts Sunday through Saturday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2. Special schedules: </w:t>
            </w:r>
          </w:p>
          <w:p>
            <w:pPr>
              <w:bidi w:val="0"/>
            </w:pPr>
            <w:r>
              <w:rPr>
                <w:rFonts w:hint="default"/>
                <w:lang w:val="en-US" w:eastAsia="zh-CN"/>
              </w:rPr>
              <w:t xml:space="preserve">We </w:t>
            </w:r>
            <w:r>
              <w:rPr>
                <w:lang w:val="en-US" w:eastAsia="zh-CN"/>
              </w:rPr>
              <w:t xml:space="preserve">do not </w:t>
            </w:r>
            <w:r>
              <w:rPr>
                <w:rFonts w:hint="default"/>
                <w:lang w:val="en-US" w:eastAsia="zh-CN"/>
              </w:rPr>
              <w:t xml:space="preserve">do special schedules or work 3 on, 3 off...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3. PRN Status: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*Open shifts will be provided to agency.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*They MUST work 4 shifts a month, including one weekend shift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 Provide availability for the following month by the 10th.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 Must adhere to Time and Attendance policy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*May be called outside of their provided availability, should the need arise.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(It is understood that they may decline if not available)</w:t>
            </w:r>
          </w:p>
          <w:p>
            <w:pPr>
              <w:bidi w:val="0"/>
              <w:rPr>
                <w:b/>
                <w:bCs/>
                <w:sz w:val="21"/>
                <w:szCs w:val="21"/>
                <w:lang w:val="en-US" w:eastAsia="zh-CN"/>
              </w:rPr>
            </w:pPr>
          </w:p>
          <w:p>
            <w:pPr>
              <w:bidi w:val="0"/>
              <w:rPr>
                <w:b/>
                <w:bCs/>
                <w:sz w:val="21"/>
                <w:szCs w:val="21"/>
              </w:rPr>
            </w:pPr>
            <w:r>
              <w:rPr>
                <w:b/>
                <w:bCs/>
                <w:sz w:val="21"/>
                <w:szCs w:val="21"/>
                <w:lang w:val="en-US" w:eastAsia="zh-CN"/>
              </w:rPr>
              <w:t>Qualifications</w:t>
            </w:r>
          </w:p>
          <w:p>
            <w:pPr>
              <w:keepNext w:val="0"/>
              <w:keepLines w:val="0"/>
              <w:widowControl/>
              <w:suppressLineNumbers w:val="0"/>
              <w:jc w:val="left"/>
              <w:rPr>
                <w:rFonts w:hint="default"/>
                <w:b w:val="0"/>
                <w:bCs w:val="0"/>
                <w:sz w:val="21"/>
                <w:szCs w:val="21"/>
                <w:lang w:val="en-IN"/>
              </w:rPr>
            </w:pPr>
          </w:p>
          <w:tbl>
            <w:tblPr>
              <w:tblStyle w:val="27"/>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017"/>
              <w:gridCol w:w="3141"/>
              <w:gridCol w:w="1284"/>
              <w:gridCol w:w="1358"/>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bidi w:val="0"/>
                    <w:rPr>
                      <w:rFonts w:hint="default"/>
                      <w:b/>
                      <w:bCs/>
                      <w:sz w:val="21"/>
                      <w:szCs w:val="21"/>
                      <w:lang w:val="en-IN"/>
                    </w:rPr>
                  </w:pPr>
                  <w:r>
                    <w:rPr>
                      <w:b/>
                      <w:bCs/>
                      <w:sz w:val="21"/>
                      <w:szCs w:val="21"/>
                      <w:lang w:val="en-US" w:eastAsia="zh-CN"/>
                    </w:rPr>
                    <w:t>Type</w:t>
                  </w:r>
                </w:p>
              </w:tc>
              <w:tc>
                <w:tcPr>
                  <w:tcW w:w="1017" w:type="dxa"/>
                </w:tcPr>
                <w:p>
                  <w:pPr>
                    <w:bidi w:val="0"/>
                    <w:rPr>
                      <w:rFonts w:hint="default"/>
                      <w:b/>
                      <w:bCs/>
                      <w:sz w:val="21"/>
                      <w:szCs w:val="21"/>
                      <w:lang w:val="en-IN"/>
                    </w:rPr>
                  </w:pPr>
                  <w:r>
                    <w:rPr>
                      <w:b/>
                      <w:bCs/>
                      <w:sz w:val="21"/>
                      <w:szCs w:val="21"/>
                      <w:lang w:val="en-US" w:eastAsia="zh-CN"/>
                    </w:rPr>
                    <w:t>Categor</w:t>
                  </w:r>
                  <w:r>
                    <w:rPr>
                      <w:rFonts w:hint="default"/>
                      <w:b/>
                      <w:bCs/>
                      <w:sz w:val="21"/>
                      <w:szCs w:val="21"/>
                      <w:lang w:val="en-IN" w:eastAsia="zh-CN"/>
                    </w:rPr>
                    <w:t>y</w:t>
                  </w:r>
                </w:p>
              </w:tc>
              <w:tc>
                <w:tcPr>
                  <w:tcW w:w="3141" w:type="dxa"/>
                </w:tcPr>
                <w:p>
                  <w:pPr>
                    <w:bidi w:val="0"/>
                    <w:rPr>
                      <w:rFonts w:hint="default"/>
                      <w:b/>
                      <w:bCs/>
                      <w:sz w:val="21"/>
                      <w:szCs w:val="21"/>
                      <w:lang w:val="en-IN"/>
                    </w:rPr>
                  </w:pPr>
                  <w:r>
                    <w:rPr>
                      <w:b/>
                      <w:bCs/>
                      <w:sz w:val="21"/>
                      <w:szCs w:val="21"/>
                      <w:lang w:val="en-US" w:eastAsia="zh-CN"/>
                    </w:rPr>
                    <w:t>Qualification</w:t>
                  </w:r>
                </w:p>
              </w:tc>
              <w:tc>
                <w:tcPr>
                  <w:tcW w:w="1284" w:type="dxa"/>
                </w:tcPr>
                <w:p>
                  <w:pPr>
                    <w:bidi w:val="0"/>
                    <w:rPr>
                      <w:rFonts w:hint="default"/>
                      <w:b/>
                      <w:bCs/>
                      <w:sz w:val="21"/>
                      <w:szCs w:val="21"/>
                      <w:lang w:val="en-IN"/>
                    </w:rPr>
                  </w:pPr>
                  <w:r>
                    <w:rPr>
                      <w:b/>
                      <w:bCs/>
                      <w:sz w:val="21"/>
                      <w:szCs w:val="21"/>
                      <w:lang w:val="en-US" w:eastAsia="zh-CN"/>
                    </w:rPr>
                    <w:t>Description</w:t>
                  </w:r>
                </w:p>
              </w:tc>
              <w:tc>
                <w:tcPr>
                  <w:tcW w:w="1358" w:type="dxa"/>
                </w:tcPr>
                <w:p>
                  <w:pPr>
                    <w:bidi w:val="0"/>
                    <w:rPr>
                      <w:rFonts w:hint="default"/>
                      <w:b/>
                      <w:bCs/>
                      <w:sz w:val="21"/>
                      <w:szCs w:val="21"/>
                      <w:lang w:val="en-IN"/>
                    </w:rPr>
                  </w:pPr>
                  <w:r>
                    <w:rPr>
                      <w:b/>
                      <w:bCs/>
                      <w:sz w:val="21"/>
                      <w:szCs w:val="21"/>
                      <w:lang w:val="en-US" w:eastAsia="zh-CN"/>
                    </w:rPr>
                    <w:t>Competency</w:t>
                  </w:r>
                </w:p>
              </w:tc>
              <w:tc>
                <w:tcPr>
                  <w:tcW w:w="1050" w:type="dxa"/>
                </w:tcPr>
                <w:p>
                  <w:pPr>
                    <w:bidi w:val="0"/>
                    <w:rPr>
                      <w:rFonts w:hint="default"/>
                      <w:b/>
                      <w:bCs/>
                      <w:sz w:val="21"/>
                      <w:szCs w:val="21"/>
                      <w:lang w:val="en-IN"/>
                    </w:rPr>
                  </w:pPr>
                  <w:r>
                    <w:rPr>
                      <w:b/>
                      <w:bCs/>
                      <w:sz w:val="21"/>
                      <w:szCs w:val="21"/>
                      <w:lang w:val="en-US" w:eastAsia="zh-CN"/>
                    </w:rPr>
                    <w:t>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b/>
                      <w:bCs/>
                      <w:sz w:val="21"/>
                      <w:szCs w:val="21"/>
                      <w:lang w:val="en-US" w:eastAsia="zh-CN"/>
                    </w:rPr>
                  </w:pPr>
                  <w:r>
                    <w:rPr>
                      <w:rFonts w:ascii="Arial" w:hAnsi="Arial" w:eastAsia="SimSun" w:cs="Arial"/>
                      <w:color w:val="000000"/>
                      <w:kern w:val="0"/>
                      <w:sz w:val="18"/>
                      <w:szCs w:val="18"/>
                      <w:lang w:val="en-US" w:eastAsia="zh-CN" w:bidi="ar"/>
                    </w:rPr>
                    <w:t>Certifications</w:t>
                  </w:r>
                </w:p>
              </w:tc>
              <w:tc>
                <w:tcPr>
                  <w:tcW w:w="1017" w:type="dxa"/>
                </w:tcPr>
                <w:p>
                  <w:pPr>
                    <w:bidi w:val="0"/>
                    <w:rPr>
                      <w:b/>
                      <w:bCs/>
                      <w:sz w:val="21"/>
                      <w:szCs w:val="21"/>
                      <w:lang w:val="en-US" w:eastAsia="zh-CN"/>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b/>
                      <w:bCs/>
                      <w:sz w:val="21"/>
                      <w:szCs w:val="21"/>
                      <w:lang w:val="en-US" w:eastAsia="zh-CN"/>
                    </w:rPr>
                  </w:pPr>
                  <w:r>
                    <w:rPr>
                      <w:rFonts w:ascii="Arial" w:hAnsi="Arial" w:eastAsia="SimSun" w:cs="Arial"/>
                      <w:color w:val="000000"/>
                      <w:kern w:val="0"/>
                      <w:sz w:val="18"/>
                      <w:szCs w:val="18"/>
                      <w:lang w:val="en-US" w:eastAsia="zh-CN" w:bidi="ar"/>
                    </w:rPr>
                    <w:t xml:space="preserve">RN License </w:t>
                  </w:r>
                </w:p>
              </w:tc>
              <w:tc>
                <w:tcPr>
                  <w:tcW w:w="1284" w:type="dxa"/>
                </w:tcPr>
                <w:p>
                  <w:pPr>
                    <w:keepNext w:val="0"/>
                    <w:keepLines w:val="0"/>
                    <w:widowControl/>
                    <w:suppressLineNumbers w:val="0"/>
                    <w:jc w:val="left"/>
                    <w:rPr>
                      <w:b/>
                      <w:bCs/>
                      <w:sz w:val="21"/>
                      <w:szCs w:val="21"/>
                      <w:lang w:val="en-US" w:eastAsia="zh-CN"/>
                    </w:rPr>
                  </w:pPr>
                  <w:r>
                    <w:rPr>
                      <w:rFonts w:ascii="Arial" w:hAnsi="Arial" w:eastAsia="SimSun" w:cs="Arial"/>
                      <w:color w:val="000000"/>
                      <w:kern w:val="0"/>
                      <w:sz w:val="18"/>
                      <w:szCs w:val="18"/>
                      <w:lang w:val="en-US" w:eastAsia="zh-CN" w:bidi="ar"/>
                    </w:rPr>
                    <w:t xml:space="preserve">RN license </w:t>
                  </w:r>
                </w:p>
              </w:tc>
              <w:tc>
                <w:tcPr>
                  <w:tcW w:w="1358" w:type="dxa"/>
                </w:tcPr>
                <w:p>
                  <w:pPr>
                    <w:bidi w:val="0"/>
                    <w:rPr>
                      <w:b/>
                      <w:bCs/>
                      <w:sz w:val="21"/>
                      <w:szCs w:val="21"/>
                      <w:lang w:val="en-US" w:eastAsia="zh-CN"/>
                    </w:rPr>
                  </w:pPr>
                </w:p>
              </w:tc>
              <w:tc>
                <w:tcPr>
                  <w:tcW w:w="1050" w:type="dxa"/>
                </w:tcPr>
                <w:p>
                  <w:pPr>
                    <w:bidi w:val="0"/>
                    <w:rPr>
                      <w:rFonts w:hint="default"/>
                      <w:b/>
                      <w:bCs/>
                      <w:sz w:val="21"/>
                      <w:szCs w:val="21"/>
                      <w:lang w:val="en-IN" w:eastAsia="zh-CN"/>
                    </w:rPr>
                  </w:pPr>
                  <w:r>
                    <w:rPr>
                      <w:rFonts w:hint="default"/>
                      <w:b w:val="0"/>
                      <w:bCs w:val="0"/>
                      <w:sz w:val="21"/>
                      <w:szCs w:val="21"/>
                      <w:lang w:val="en-IN"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Ability to Work Independently</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hint="default"/>
                      <w:b w:val="0"/>
                      <w:bCs w:val="0"/>
                      <w:sz w:val="21"/>
                      <w:szCs w:val="21"/>
                      <w:vertAlign w:val="baseline"/>
                      <w:lang w:val="en-IN"/>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Activities of daily living (ADLs)</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hint="default"/>
                      <w:b w:val="0"/>
                      <w:bCs w:val="0"/>
                      <w:sz w:val="21"/>
                      <w:szCs w:val="21"/>
                      <w:vertAlign w:val="baseline"/>
                      <w:lang w:val="en-IN"/>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7"/>
                      <w:szCs w:val="17"/>
                      <w:lang w:val="en-US" w:eastAsia="zh-CN" w:bidi="ar"/>
                    </w:rPr>
                  </w:pPr>
                  <w:r>
                    <w:rPr>
                      <w:rFonts w:ascii="Arial" w:hAnsi="Arial" w:eastAsia="SimSun" w:cs="Arial"/>
                      <w:color w:val="000000"/>
                      <w:kern w:val="0"/>
                      <w:sz w:val="18"/>
                      <w:szCs w:val="18"/>
                      <w:lang w:val="en-US" w:eastAsia="zh-CN" w:bidi="ar"/>
                    </w:rPr>
                    <w:t>Applying Dressings</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7"/>
                      <w:szCs w:val="17"/>
                      <w:lang w:val="en-US" w:eastAsia="zh-CN" w:bidi="ar"/>
                    </w:rPr>
                  </w:pPr>
                  <w:r>
                    <w:rPr>
                      <w:rFonts w:ascii="Arial" w:hAnsi="Arial" w:eastAsia="SimSun" w:cs="Arial"/>
                      <w:color w:val="000000"/>
                      <w:kern w:val="0"/>
                      <w:sz w:val="18"/>
                      <w:szCs w:val="18"/>
                      <w:lang w:val="en-US" w:eastAsia="zh-CN" w:bidi="ar"/>
                    </w:rPr>
                    <w:t xml:space="preserve">Basic Life support (BLS) </w:t>
                  </w:r>
                </w:p>
              </w:tc>
              <w:tc>
                <w:tcPr>
                  <w:tcW w:w="1284"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AHA/BLS</w:t>
                  </w: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7"/>
                      <w:szCs w:val="17"/>
                      <w:lang w:val="en-US" w:eastAsia="zh-CN" w:bidi="ar"/>
                    </w:rPr>
                  </w:pPr>
                  <w:r>
                    <w:rPr>
                      <w:rFonts w:ascii="Arial" w:hAnsi="Arial" w:eastAsia="SimSun" w:cs="Arial"/>
                      <w:color w:val="000000"/>
                      <w:kern w:val="0"/>
                      <w:sz w:val="18"/>
                      <w:szCs w:val="18"/>
                      <w:lang w:val="en-US" w:eastAsia="zh-CN" w:bidi="ar"/>
                    </w:rPr>
                    <w:t>Basic Patient Care</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hint="default" w:ascii="Arial" w:hAnsi="Arial" w:eastAsia="SimSun" w:cs="Arial"/>
                      <w:color w:val="000000"/>
                      <w:kern w:val="0"/>
                      <w:sz w:val="17"/>
                      <w:szCs w:val="17"/>
                      <w:lang w:val="en-IN" w:eastAsia="zh-CN" w:bidi="ar"/>
                    </w:rPr>
                  </w:pPr>
                  <w:r>
                    <w:rPr>
                      <w:rFonts w:ascii="Arial" w:hAnsi="Arial" w:eastAsia="SimSun" w:cs="Arial"/>
                      <w:color w:val="000000"/>
                      <w:kern w:val="0"/>
                      <w:sz w:val="18"/>
                      <w:szCs w:val="18"/>
                      <w:lang w:val="en-US" w:eastAsia="zh-CN" w:bidi="ar"/>
                    </w:rPr>
                    <w:t xml:space="preserve">Blood Gluclose checks </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7"/>
                      <w:szCs w:val="17"/>
                      <w:lang w:val="en-US" w:eastAsia="zh-CN" w:bidi="ar"/>
                    </w:rPr>
                  </w:pPr>
                  <w:r>
                    <w:rPr>
                      <w:rFonts w:ascii="Arial" w:hAnsi="Arial" w:eastAsia="SimSun" w:cs="Arial"/>
                      <w:color w:val="000000"/>
                      <w:kern w:val="0"/>
                      <w:sz w:val="18"/>
                      <w:szCs w:val="18"/>
                      <w:lang w:val="en-US" w:eastAsia="zh-CN" w:bidi="ar"/>
                    </w:rPr>
                    <w:t>Computer literacy</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7"/>
                      <w:szCs w:val="17"/>
                      <w:lang w:val="en-US" w:eastAsia="zh-CN" w:bidi="ar"/>
                    </w:rPr>
                  </w:pPr>
                  <w:r>
                    <w:rPr>
                      <w:rFonts w:ascii="Arial" w:hAnsi="Arial" w:eastAsia="SimSun" w:cs="Arial"/>
                      <w:color w:val="000000"/>
                      <w:kern w:val="0"/>
                      <w:sz w:val="18"/>
                      <w:szCs w:val="18"/>
                      <w:lang w:val="en-US" w:eastAsia="zh-CN" w:bidi="ar"/>
                    </w:rPr>
                    <w:t>Critical Thinking</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7"/>
                      <w:szCs w:val="17"/>
                      <w:lang w:val="en-US" w:eastAsia="zh-CN" w:bidi="ar"/>
                    </w:rPr>
                  </w:pPr>
                  <w:r>
                    <w:rPr>
                      <w:rFonts w:ascii="Arial" w:hAnsi="Arial" w:eastAsia="SimSun" w:cs="Arial"/>
                      <w:color w:val="000000"/>
                      <w:kern w:val="0"/>
                      <w:sz w:val="18"/>
                      <w:szCs w:val="18"/>
                      <w:lang w:val="en-US" w:eastAsia="zh-CN" w:bidi="ar"/>
                    </w:rPr>
                    <w:t>Electronic medical records</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Ethics</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Eye Drops</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Fall precautions</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Familiarity with Electronic Medical Records</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Input and Output Measurements</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Knowledge of HIPAA </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Knowledge of Scope of Practice </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Maintaining Confidentiality </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Maintaining Quality Control Standards</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Patient /family education</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Patient teaching for medication</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Universal/standard cleanliness precautions</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pPr>
                  <w:r>
                    <w:rPr>
                      <w:rFonts w:ascii="Arial" w:hAnsi="Arial" w:eastAsia="SimSun" w:cs="Arial"/>
                      <w:color w:val="000000"/>
                      <w:kern w:val="0"/>
                      <w:sz w:val="18"/>
                      <w:szCs w:val="18"/>
                      <w:lang w:val="en-US" w:eastAsia="zh-CN" w:bidi="ar"/>
                    </w:rPr>
                    <w:t>Vital Sign measurement</w:t>
                  </w:r>
                </w:p>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Weight and Height</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18"/>
                      <w:szCs w:val="18"/>
                      <w:lang w:val="en-US" w:eastAsia="zh-CN" w:bidi="ar"/>
                    </w:rPr>
                    <w:t>Measurement</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017"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3141"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Wound Care</w:t>
                  </w:r>
                </w:p>
              </w:tc>
              <w:tc>
                <w:tcPr>
                  <w:tcW w:w="1284" w:type="dxa"/>
                </w:tcPr>
                <w:p>
                  <w:pPr>
                    <w:keepNext w:val="0"/>
                    <w:keepLines w:val="0"/>
                    <w:widowControl/>
                    <w:suppressLineNumbers w:val="0"/>
                    <w:jc w:val="left"/>
                    <w:rPr>
                      <w:rFonts w:hint="default"/>
                      <w:b w:val="0"/>
                      <w:bCs w:val="0"/>
                      <w:sz w:val="21"/>
                      <w:szCs w:val="21"/>
                      <w:vertAlign w:val="baseline"/>
                      <w:lang w:val="en-IN"/>
                    </w:rPr>
                  </w:pPr>
                </w:p>
              </w:tc>
              <w:tc>
                <w:tcPr>
                  <w:tcW w:w="1358" w:type="dxa"/>
                </w:tcPr>
                <w:p>
                  <w:pPr>
                    <w:keepNext w:val="0"/>
                    <w:keepLines w:val="0"/>
                    <w:widowControl/>
                    <w:suppressLineNumbers w:val="0"/>
                    <w:jc w:val="left"/>
                    <w:rPr>
                      <w:rFonts w:ascii="Arial" w:hAnsi="Arial" w:eastAsia="SimSun" w:cs="Arial"/>
                      <w:color w:val="000000"/>
                      <w:kern w:val="0"/>
                      <w:sz w:val="18"/>
                      <w:szCs w:val="18"/>
                      <w:lang w:val="en-US" w:eastAsia="zh-CN" w:bidi="ar"/>
                    </w:rPr>
                  </w:pPr>
                </w:p>
              </w:tc>
              <w:tc>
                <w:tcPr>
                  <w:tcW w:w="1050"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bl>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03/13/2024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03/13/2024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03/13/2024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A32A8F"/>
    <w:rsid w:val="03C37C85"/>
    <w:rsid w:val="03ED24B8"/>
    <w:rsid w:val="03F11A2A"/>
    <w:rsid w:val="04074B99"/>
    <w:rsid w:val="044826ED"/>
    <w:rsid w:val="045552D4"/>
    <w:rsid w:val="05011E76"/>
    <w:rsid w:val="05BF28FC"/>
    <w:rsid w:val="060A68ED"/>
    <w:rsid w:val="061E3036"/>
    <w:rsid w:val="06697347"/>
    <w:rsid w:val="067C2544"/>
    <w:rsid w:val="06BA7166"/>
    <w:rsid w:val="07E663A9"/>
    <w:rsid w:val="08653621"/>
    <w:rsid w:val="087020B0"/>
    <w:rsid w:val="08C94EA5"/>
    <w:rsid w:val="09991C05"/>
    <w:rsid w:val="09E5089C"/>
    <w:rsid w:val="09EE6C38"/>
    <w:rsid w:val="0A764CE5"/>
    <w:rsid w:val="0B053876"/>
    <w:rsid w:val="0C5D2E7C"/>
    <w:rsid w:val="0C6817C3"/>
    <w:rsid w:val="0CDE2AE4"/>
    <w:rsid w:val="0CF368CA"/>
    <w:rsid w:val="0CFC0CDB"/>
    <w:rsid w:val="0D1A142C"/>
    <w:rsid w:val="0D44728A"/>
    <w:rsid w:val="0D7B6C45"/>
    <w:rsid w:val="0E7C1453"/>
    <w:rsid w:val="0F08196C"/>
    <w:rsid w:val="0F0F4DEC"/>
    <w:rsid w:val="0F4D25FC"/>
    <w:rsid w:val="0F911107"/>
    <w:rsid w:val="0F946998"/>
    <w:rsid w:val="0F95595C"/>
    <w:rsid w:val="107034C4"/>
    <w:rsid w:val="10EA3794"/>
    <w:rsid w:val="110C400C"/>
    <w:rsid w:val="11534BC6"/>
    <w:rsid w:val="116B4922"/>
    <w:rsid w:val="12FA4E2A"/>
    <w:rsid w:val="13480F79"/>
    <w:rsid w:val="135965E6"/>
    <w:rsid w:val="13E66FF6"/>
    <w:rsid w:val="13EC711D"/>
    <w:rsid w:val="13F93BD5"/>
    <w:rsid w:val="142E3EF1"/>
    <w:rsid w:val="14C62F49"/>
    <w:rsid w:val="16535348"/>
    <w:rsid w:val="16D96012"/>
    <w:rsid w:val="17644F04"/>
    <w:rsid w:val="17971E70"/>
    <w:rsid w:val="179C169D"/>
    <w:rsid w:val="17D162B7"/>
    <w:rsid w:val="1801796B"/>
    <w:rsid w:val="180E0C5F"/>
    <w:rsid w:val="18D33E14"/>
    <w:rsid w:val="18E12881"/>
    <w:rsid w:val="1A5071A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C6D62"/>
    <w:rsid w:val="20504C90"/>
    <w:rsid w:val="2092578C"/>
    <w:rsid w:val="20E21948"/>
    <w:rsid w:val="210A755E"/>
    <w:rsid w:val="21733321"/>
    <w:rsid w:val="218F4366"/>
    <w:rsid w:val="21A32A6B"/>
    <w:rsid w:val="21ED5EF3"/>
    <w:rsid w:val="22425382"/>
    <w:rsid w:val="22DF6138"/>
    <w:rsid w:val="230E5931"/>
    <w:rsid w:val="23400ED3"/>
    <w:rsid w:val="235F5826"/>
    <w:rsid w:val="237148A7"/>
    <w:rsid w:val="2375171B"/>
    <w:rsid w:val="23BA2221"/>
    <w:rsid w:val="2486639E"/>
    <w:rsid w:val="26A664C2"/>
    <w:rsid w:val="26F55C27"/>
    <w:rsid w:val="27571E4F"/>
    <w:rsid w:val="27C56912"/>
    <w:rsid w:val="285A3122"/>
    <w:rsid w:val="286E0981"/>
    <w:rsid w:val="28C35484"/>
    <w:rsid w:val="293A5CF1"/>
    <w:rsid w:val="2943312E"/>
    <w:rsid w:val="29CF1F08"/>
    <w:rsid w:val="29EA2938"/>
    <w:rsid w:val="2A34763F"/>
    <w:rsid w:val="2A603FB2"/>
    <w:rsid w:val="2A7F20D5"/>
    <w:rsid w:val="2AD45E38"/>
    <w:rsid w:val="2C535AA9"/>
    <w:rsid w:val="2C5F0B55"/>
    <w:rsid w:val="2CBC51EE"/>
    <w:rsid w:val="2CC756E6"/>
    <w:rsid w:val="2CDD6A0E"/>
    <w:rsid w:val="2DDA0D9A"/>
    <w:rsid w:val="2DE4411D"/>
    <w:rsid w:val="2E0A2030"/>
    <w:rsid w:val="2E6F0A38"/>
    <w:rsid w:val="2F8D20F5"/>
    <w:rsid w:val="30084E16"/>
    <w:rsid w:val="30336ECD"/>
    <w:rsid w:val="30972E8A"/>
    <w:rsid w:val="30ED637C"/>
    <w:rsid w:val="312E3CB0"/>
    <w:rsid w:val="317D45FE"/>
    <w:rsid w:val="31B34109"/>
    <w:rsid w:val="31FB3340"/>
    <w:rsid w:val="329351CC"/>
    <w:rsid w:val="32937B55"/>
    <w:rsid w:val="32B13A3D"/>
    <w:rsid w:val="32C92D39"/>
    <w:rsid w:val="33654910"/>
    <w:rsid w:val="339E794B"/>
    <w:rsid w:val="33B5194D"/>
    <w:rsid w:val="341A6097"/>
    <w:rsid w:val="34760369"/>
    <w:rsid w:val="353541A3"/>
    <w:rsid w:val="35DB3DD7"/>
    <w:rsid w:val="35FA1E46"/>
    <w:rsid w:val="36D37DAD"/>
    <w:rsid w:val="36D66C9E"/>
    <w:rsid w:val="36D76A6B"/>
    <w:rsid w:val="376117F8"/>
    <w:rsid w:val="37612F03"/>
    <w:rsid w:val="37D14C4E"/>
    <w:rsid w:val="37FF3599"/>
    <w:rsid w:val="380B287B"/>
    <w:rsid w:val="38E365E6"/>
    <w:rsid w:val="392D3656"/>
    <w:rsid w:val="398E6DC3"/>
    <w:rsid w:val="39B7759E"/>
    <w:rsid w:val="3A0D5E78"/>
    <w:rsid w:val="3A31122E"/>
    <w:rsid w:val="3A31760B"/>
    <w:rsid w:val="3A3F785B"/>
    <w:rsid w:val="3A5E5D1D"/>
    <w:rsid w:val="3ACA666A"/>
    <w:rsid w:val="3ACD73F9"/>
    <w:rsid w:val="3B6D6F48"/>
    <w:rsid w:val="3B80559C"/>
    <w:rsid w:val="3B8C424D"/>
    <w:rsid w:val="3C8520C4"/>
    <w:rsid w:val="3CBB5A84"/>
    <w:rsid w:val="3CD73D54"/>
    <w:rsid w:val="3E5B7DED"/>
    <w:rsid w:val="3EAA1CA2"/>
    <w:rsid w:val="3EF51263"/>
    <w:rsid w:val="3F54680E"/>
    <w:rsid w:val="3F6E1DC2"/>
    <w:rsid w:val="3FC85D75"/>
    <w:rsid w:val="40F31F04"/>
    <w:rsid w:val="40FD2EDC"/>
    <w:rsid w:val="41165715"/>
    <w:rsid w:val="411E0C9F"/>
    <w:rsid w:val="4136065C"/>
    <w:rsid w:val="41386B75"/>
    <w:rsid w:val="42056ACB"/>
    <w:rsid w:val="420F2286"/>
    <w:rsid w:val="427D5513"/>
    <w:rsid w:val="42AA0DAC"/>
    <w:rsid w:val="4348183E"/>
    <w:rsid w:val="43494493"/>
    <w:rsid w:val="438206F2"/>
    <w:rsid w:val="439652E8"/>
    <w:rsid w:val="43A64358"/>
    <w:rsid w:val="43C63FF5"/>
    <w:rsid w:val="43CA06E9"/>
    <w:rsid w:val="43EC6EFE"/>
    <w:rsid w:val="44F650C1"/>
    <w:rsid w:val="450C0E55"/>
    <w:rsid w:val="452B1059"/>
    <w:rsid w:val="454B63A3"/>
    <w:rsid w:val="457252D4"/>
    <w:rsid w:val="45DD7BDD"/>
    <w:rsid w:val="46094B37"/>
    <w:rsid w:val="46863440"/>
    <w:rsid w:val="46897918"/>
    <w:rsid w:val="46BE657F"/>
    <w:rsid w:val="46BF7FDC"/>
    <w:rsid w:val="476476E9"/>
    <w:rsid w:val="478157DE"/>
    <w:rsid w:val="47B90159"/>
    <w:rsid w:val="482D788C"/>
    <w:rsid w:val="48300D23"/>
    <w:rsid w:val="49C018D8"/>
    <w:rsid w:val="49E12BAE"/>
    <w:rsid w:val="49EB4D21"/>
    <w:rsid w:val="49F712CE"/>
    <w:rsid w:val="4A15265C"/>
    <w:rsid w:val="4A1E141D"/>
    <w:rsid w:val="4A7D05CA"/>
    <w:rsid w:val="4B435A6E"/>
    <w:rsid w:val="4B8F7B26"/>
    <w:rsid w:val="4BDC3230"/>
    <w:rsid w:val="4E7B252F"/>
    <w:rsid w:val="4E877F90"/>
    <w:rsid w:val="4E8F3210"/>
    <w:rsid w:val="4E9640DC"/>
    <w:rsid w:val="4FD92E28"/>
    <w:rsid w:val="501855A8"/>
    <w:rsid w:val="51E547AE"/>
    <w:rsid w:val="525D4690"/>
    <w:rsid w:val="5263659A"/>
    <w:rsid w:val="5293430D"/>
    <w:rsid w:val="531D458F"/>
    <w:rsid w:val="53ED31E4"/>
    <w:rsid w:val="53FB2D0B"/>
    <w:rsid w:val="53FD40E0"/>
    <w:rsid w:val="54440D6D"/>
    <w:rsid w:val="548E55CA"/>
    <w:rsid w:val="55365264"/>
    <w:rsid w:val="55623E32"/>
    <w:rsid w:val="56937A97"/>
    <w:rsid w:val="56B62BA6"/>
    <w:rsid w:val="57275B0A"/>
    <w:rsid w:val="5763601B"/>
    <w:rsid w:val="576D2029"/>
    <w:rsid w:val="58081F90"/>
    <w:rsid w:val="58385152"/>
    <w:rsid w:val="58CD1CF7"/>
    <w:rsid w:val="58F910ED"/>
    <w:rsid w:val="59BD4180"/>
    <w:rsid w:val="5A617BD7"/>
    <w:rsid w:val="5A875C02"/>
    <w:rsid w:val="5A906992"/>
    <w:rsid w:val="5B6B462C"/>
    <w:rsid w:val="5B7F3374"/>
    <w:rsid w:val="5BAA3D76"/>
    <w:rsid w:val="5BD61151"/>
    <w:rsid w:val="5C9D4384"/>
    <w:rsid w:val="5E432943"/>
    <w:rsid w:val="5E9A0437"/>
    <w:rsid w:val="5F917206"/>
    <w:rsid w:val="5F93327B"/>
    <w:rsid w:val="5FC00510"/>
    <w:rsid w:val="5FC123C2"/>
    <w:rsid w:val="60631F63"/>
    <w:rsid w:val="60C026FC"/>
    <w:rsid w:val="61120FD1"/>
    <w:rsid w:val="616670F7"/>
    <w:rsid w:val="61715104"/>
    <w:rsid w:val="61CD0A05"/>
    <w:rsid w:val="626D23F1"/>
    <w:rsid w:val="63362386"/>
    <w:rsid w:val="633F4640"/>
    <w:rsid w:val="63704CA4"/>
    <w:rsid w:val="64284C27"/>
    <w:rsid w:val="64A621A1"/>
    <w:rsid w:val="655F4145"/>
    <w:rsid w:val="656F5AE3"/>
    <w:rsid w:val="65E35D76"/>
    <w:rsid w:val="66471F8E"/>
    <w:rsid w:val="670B218A"/>
    <w:rsid w:val="679D4302"/>
    <w:rsid w:val="682246E7"/>
    <w:rsid w:val="687925DE"/>
    <w:rsid w:val="68BA5616"/>
    <w:rsid w:val="69530FB1"/>
    <w:rsid w:val="69B54FE2"/>
    <w:rsid w:val="6A1C1612"/>
    <w:rsid w:val="6A740276"/>
    <w:rsid w:val="6A7E22FD"/>
    <w:rsid w:val="6AA70201"/>
    <w:rsid w:val="6AB80050"/>
    <w:rsid w:val="6AD025E6"/>
    <w:rsid w:val="6B3E6420"/>
    <w:rsid w:val="6BC56AED"/>
    <w:rsid w:val="6BEA0916"/>
    <w:rsid w:val="6C7D22F2"/>
    <w:rsid w:val="6C841EEE"/>
    <w:rsid w:val="6CCD56F0"/>
    <w:rsid w:val="6DBB0197"/>
    <w:rsid w:val="6DE0521F"/>
    <w:rsid w:val="6DE630F0"/>
    <w:rsid w:val="6E655327"/>
    <w:rsid w:val="6F0F536B"/>
    <w:rsid w:val="6FA72308"/>
    <w:rsid w:val="70CD2C2A"/>
    <w:rsid w:val="71345FCA"/>
    <w:rsid w:val="71350F25"/>
    <w:rsid w:val="71B24117"/>
    <w:rsid w:val="722F3290"/>
    <w:rsid w:val="729860B4"/>
    <w:rsid w:val="730D6572"/>
    <w:rsid w:val="74062071"/>
    <w:rsid w:val="740D1A85"/>
    <w:rsid w:val="74C5634E"/>
    <w:rsid w:val="74C91FC1"/>
    <w:rsid w:val="74F631CB"/>
    <w:rsid w:val="750D46C5"/>
    <w:rsid w:val="75E65EB2"/>
    <w:rsid w:val="76B22604"/>
    <w:rsid w:val="77220080"/>
    <w:rsid w:val="773758D7"/>
    <w:rsid w:val="77BB525E"/>
    <w:rsid w:val="78C51957"/>
    <w:rsid w:val="79024897"/>
    <w:rsid w:val="79921B52"/>
    <w:rsid w:val="79B97F3F"/>
    <w:rsid w:val="7A97543F"/>
    <w:rsid w:val="7B296620"/>
    <w:rsid w:val="7B812D76"/>
    <w:rsid w:val="7BD454EF"/>
    <w:rsid w:val="7C0719C9"/>
    <w:rsid w:val="7C0A1B44"/>
    <w:rsid w:val="7DFA1203"/>
    <w:rsid w:val="7E2C28FC"/>
    <w:rsid w:val="7E876637"/>
    <w:rsid w:val="7E91399A"/>
    <w:rsid w:val="7EE13CB1"/>
    <w:rsid w:val="7F5E47F4"/>
    <w:rsid w:val="7FBE6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1"/>
    <w:semiHidden/>
    <w:unhideWhenUsed/>
    <w:qFormat/>
    <w:uiPriority w:val="99"/>
    <w:pPr>
      <w:spacing w:before="0" w:after="0"/>
    </w:pPr>
    <w:rPr>
      <w:rFonts w:ascii="Segoe UI" w:hAnsi="Segoe UI" w:cs="Segoe UI"/>
      <w:sz w:val="18"/>
      <w:szCs w:val="18"/>
    </w:rPr>
  </w:style>
  <w:style w:type="paragraph" w:styleId="14">
    <w:name w:val="Block Text"/>
    <w:basedOn w:val="1"/>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semiHidden/>
    <w:unhideWhenUsed/>
    <w:qFormat/>
    <w:uiPriority w:val="99"/>
    <w:rPr>
      <w:sz w:val="16"/>
      <w:szCs w:val="16"/>
    </w:rPr>
  </w:style>
  <w:style w:type="paragraph" w:styleId="17">
    <w:name w:val="annotation text"/>
    <w:basedOn w:val="1"/>
    <w:link w:val="31"/>
    <w:semiHidden/>
    <w:unhideWhenUsed/>
    <w:qFormat/>
    <w:uiPriority w:val="99"/>
    <w:pPr>
      <w:spacing w:before="0" w:after="160"/>
    </w:pPr>
    <w:rPr>
      <w:rFonts w:eastAsiaTheme="minorHAnsi"/>
      <w:lang w:eastAsia="en-US"/>
    </w:rPr>
  </w:style>
  <w:style w:type="character" w:styleId="18">
    <w:name w:val="Emphasis"/>
    <w:basedOn w:val="11"/>
    <w:semiHidden/>
    <w:unhideWhenUsed/>
    <w:qFormat/>
    <w:uiPriority w:val="20"/>
    <w:rPr>
      <w:i/>
      <w:iCs/>
    </w:rPr>
  </w:style>
  <w:style w:type="paragraph" w:styleId="19">
    <w:name w:val="footer"/>
    <w:basedOn w:val="1"/>
    <w:link w:val="33"/>
    <w:unhideWhenUsed/>
    <w:qFormat/>
    <w:uiPriority w:val="99"/>
  </w:style>
  <w:style w:type="paragraph" w:styleId="20">
    <w:name w:val="header"/>
    <w:basedOn w:val="1"/>
    <w:link w:val="40"/>
    <w:unhideWhenUsed/>
    <w:qFormat/>
    <w:uiPriority w:val="99"/>
    <w:pPr>
      <w:spacing w:before="0" w:after="240"/>
      <w:jc w:val="right"/>
    </w:pPr>
    <w:rPr>
      <w:b/>
      <w:sz w:val="28"/>
    </w:rPr>
  </w:style>
  <w:style w:type="character" w:styleId="21">
    <w:name w:val="Hyperlink"/>
    <w:basedOn w:val="11"/>
    <w:unhideWhenUsed/>
    <w:qFormat/>
    <w:uiPriority w:val="99"/>
    <w:rPr>
      <w:color w:val="0000FF" w:themeColor="hyperlink"/>
      <w:u w:val="single"/>
      <w14:textFill>
        <w14:solidFill>
          <w14:schemeClr w14:val="hlink"/>
        </w14:solidFill>
      </w14:textFill>
    </w:rPr>
  </w:style>
  <w:style w:type="paragraph" w:styleId="22">
    <w:name w:val="List Bullet"/>
    <w:basedOn w:val="1"/>
    <w:qFormat/>
    <w:uiPriority w:val="10"/>
    <w:pPr>
      <w:numPr>
        <w:ilvl w:val="0"/>
        <w:numId w:val="1"/>
      </w:numPr>
    </w:pPr>
  </w:style>
  <w:style w:type="paragraph" w:styleId="23">
    <w:name w:val="List Number"/>
    <w:basedOn w:val="1"/>
    <w:qFormat/>
    <w:uiPriority w:val="10"/>
    <w:pPr>
      <w:numPr>
        <w:ilvl w:val="0"/>
        <w:numId w:val="2"/>
      </w:numPr>
    </w:pPr>
  </w:style>
  <w:style w:type="paragraph" w:styleId="24">
    <w:name w:val="Normal (Web)"/>
    <w:basedOn w:val="1"/>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semiHidden/>
    <w:unhideWhenUsed/>
    <w:qFormat/>
    <w:uiPriority w:val="22"/>
    <w:rPr>
      <w:b/>
      <w:bCs/>
    </w:rPr>
  </w:style>
  <w:style w:type="paragraph" w:styleId="26">
    <w:name w:val="Subtitle"/>
    <w:basedOn w:val="1"/>
    <w:next w:val="1"/>
    <w:link w:val="58"/>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semiHidden/>
    <w:unhideWhenUsed/>
    <w:qFormat/>
    <w:uiPriority w:val="33"/>
    <w:rPr>
      <w:b/>
      <w:bCs/>
      <w:i/>
      <w:iCs/>
      <w:spacing w:val="0"/>
    </w:rPr>
  </w:style>
  <w:style w:type="character" w:customStyle="1" w:styleId="30">
    <w:name w:val="Intense Reference"/>
    <w:basedOn w:val="11"/>
    <w:semiHidden/>
    <w:unhideWhenUsed/>
    <w:qFormat/>
    <w:uiPriority w:val="32"/>
    <w:rPr>
      <w:b/>
      <w:bCs/>
      <w:smallCaps/>
      <w:color w:val="376092" w:themeColor="accent1" w:themeShade="BF"/>
      <w:spacing w:val="0"/>
    </w:rPr>
  </w:style>
  <w:style w:type="character" w:customStyle="1" w:styleId="31">
    <w:name w:val="Comment Text Char"/>
    <w:basedOn w:val="11"/>
    <w:link w:val="17"/>
    <w:semiHidden/>
    <w:qFormat/>
    <w:uiPriority w:val="99"/>
    <w:rPr>
      <w:rFonts w:eastAsiaTheme="minorHAnsi"/>
      <w:lang w:eastAsia="en-US"/>
    </w:rPr>
  </w:style>
  <w:style w:type="paragraph" w:styleId="32">
    <w:name w:val="No Spacing"/>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qFormat/>
    <w:uiPriority w:val="99"/>
  </w:style>
  <w:style w:type="character" w:customStyle="1" w:styleId="34">
    <w:name w:val="Heading 3 Char"/>
    <w:basedOn w:val="11"/>
    <w:link w:val="4"/>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semiHidden/>
    <w:qFormat/>
    <w:uiPriority w:val="99"/>
    <w:rPr>
      <w:color w:val="808080"/>
    </w:rPr>
  </w:style>
  <w:style w:type="character" w:customStyle="1" w:styleId="36">
    <w:name w:val="Heading 4 Char"/>
    <w:basedOn w:val="11"/>
    <w:link w:val="5"/>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semiHidden/>
    <w:unhideWhenUsed/>
    <w:qFormat/>
    <w:uiPriority w:val="39"/>
    <w:pPr>
      <w:keepNext/>
      <w:outlineLvl w:val="9"/>
    </w:pPr>
  </w:style>
  <w:style w:type="character" w:customStyle="1" w:styleId="40">
    <w:name w:val="Header Char"/>
    <w:basedOn w:val="11"/>
    <w:link w:val="20"/>
    <w:qFormat/>
    <w:uiPriority w:val="99"/>
    <w:rPr>
      <w:b/>
      <w:sz w:val="28"/>
    </w:rPr>
  </w:style>
  <w:style w:type="character" w:customStyle="1" w:styleId="41">
    <w:name w:val="Balloon Text Char"/>
    <w:basedOn w:val="11"/>
    <w:link w:val="13"/>
    <w:semiHidden/>
    <w:qFormat/>
    <w:uiPriority w:val="99"/>
    <w:rPr>
      <w:rFonts w:ascii="Segoe UI" w:hAnsi="Segoe UI" w:eastAsia="Calibri" w:cs="Segoe UI"/>
      <w:sz w:val="18"/>
      <w:szCs w:val="18"/>
      <w:lang w:eastAsia="en-US"/>
    </w:rPr>
  </w:style>
  <w:style w:type="table" w:customStyle="1" w:styleId="42">
    <w:name w:val="Plain Table 4"/>
    <w:basedOn w:val="12"/>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qFormat/>
    <w:uiPriority w:val="9"/>
    <w:rPr>
      <w:rFonts w:asciiTheme="majorHAnsi" w:hAnsiTheme="majorHAnsi" w:eastAsiaTheme="majorEastAsia" w:cstheme="majorBidi"/>
      <w:b/>
      <w:szCs w:val="26"/>
    </w:rPr>
  </w:style>
  <w:style w:type="table" w:customStyle="1" w:styleId="46">
    <w:name w:val="Plain Table 1"/>
    <w:basedOn w:val="12"/>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semiHidden/>
    <w:unhideWhenUsed/>
    <w:qFormat/>
    <w:uiPriority w:val="21"/>
    <w:rPr>
      <w:i/>
      <w:iCs/>
      <w:color w:val="376092" w:themeColor="accent1" w:themeShade="BF"/>
    </w:rPr>
  </w:style>
  <w:style w:type="paragraph" w:styleId="50">
    <w:name w:val="Intense Quote"/>
    <w:basedOn w:val="1"/>
    <w:next w:val="1"/>
    <w:link w:val="51"/>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semiHidden/>
    <w:qFormat/>
    <w:uiPriority w:val="30"/>
    <w:rPr>
      <w:i/>
      <w:iCs/>
      <w:color w:val="376092" w:themeColor="accent1" w:themeShade="BF"/>
    </w:rPr>
  </w:style>
  <w:style w:type="character" w:customStyle="1" w:styleId="52">
    <w:name w:val="Unresolved Mention1"/>
    <w:basedOn w:val="11"/>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semiHidden/>
    <w:unhideWhenUsed/>
    <w:qFormat/>
    <w:uiPriority w:val="34"/>
    <w:pPr>
      <w:ind w:left="720"/>
      <w:contextualSpacing/>
    </w:pPr>
  </w:style>
  <w:style w:type="paragraph" w:styleId="56">
    <w:name w:val="Quote"/>
    <w:basedOn w:val="1"/>
    <w:next w:val="1"/>
    <w:link w:val="57"/>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F836B89E7E1748E6AAE5975D50F759E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12</TotalTime>
  <ScaleCrop>false</ScaleCrop>
  <LinksUpToDate>false</LinksUpToDate>
  <CharactersWithSpaces>2921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Swathi Gorantala</cp:lastModifiedBy>
  <dcterms:modified xsi:type="dcterms:W3CDTF">2024-03-13T18:50:34Z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1033-12.2.0.13489</vt:lpwstr>
  </property>
  <property fmtid="{D5CDD505-2E9C-101B-9397-08002B2CF9AE}" pid="4" name="ICV">
    <vt:lpwstr>8FFA6FEEC0D64984B97DD2B281741EFE_13</vt:lpwstr>
  </property>
</Properties>
</file>