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Administrative Services Assistant</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TDOH-LAB</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rPr>
                <w:rFonts w:ascii="Arial" w:hAnsi="Arial" w:eastAsia="SimSun" w:cs="Arial"/>
                <w:color w:val="000000"/>
                <w:kern w:val="0"/>
                <w:sz w:val="21"/>
                <w:szCs w:val="21"/>
                <w:lang w:val="en-US" w:eastAsia="zh-CN" w:bidi="ar"/>
              </w:rPr>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630 Hart Lane Nashville, Tennessee 37216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$24/hr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04/01/2024 - 06/30/2024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11</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05/31/2024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7.5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rFonts w:hint="default"/>
                <w:b/>
                <w:bCs/>
                <w:sz w:val="21"/>
                <w:szCs w:val="21"/>
                <w:lang w:val="en-US"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4:30PM            Regular Shift</w:t>
            </w:r>
            <w:r>
              <w:rPr>
                <w:rFonts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Administrative Services Assistant - Invoicing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For this position a successful candidate needs to be: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Detail Oriented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Have strong Excel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Have strong Microsoft Office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Excellent time management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Excellent data entry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Good communication and customer service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Good mathematical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Strong organizational and record keeping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Critical thinking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Ability to multi-task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Ability to work independently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This position will be learning our invoicing systems and processes here at the Public Health Lab. This is an in</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office position Monday - Friday 8am - 4:30pm with an hour lunch, 37.5 hours/week. </w:t>
            </w:r>
          </w:p>
          <w:p>
            <w:pPr>
              <w:bidi w:val="0"/>
            </w:pPr>
          </w:p>
          <w:p>
            <w:pPr>
              <w:bidi w:val="0"/>
              <w:rPr>
                <w:b/>
                <w:bCs/>
              </w:rPr>
            </w:pPr>
            <w:r>
              <w:rPr>
                <w:b/>
                <w:bCs/>
                <w:lang w:val="en-US" w:eastAsia="zh-CN"/>
              </w:rPr>
              <w:t>Qualifications</w:t>
            </w:r>
          </w:p>
          <w:p>
            <w:pPr>
              <w:keepNext w:val="0"/>
              <w:keepLines w:val="0"/>
              <w:widowControl/>
              <w:suppressLineNumbers w:val="0"/>
              <w:jc w:val="left"/>
            </w:pPr>
          </w:p>
          <w:tbl>
            <w:tblPr>
              <w:tblStyle w:val="27"/>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050"/>
              <w:gridCol w:w="2432"/>
              <w:gridCol w:w="1208"/>
              <w:gridCol w:w="1956"/>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bidi w:val="0"/>
                    <w:rPr>
                      <w:b/>
                      <w:bCs/>
                    </w:rPr>
                  </w:pPr>
                  <w:r>
                    <w:rPr>
                      <w:b/>
                      <w:bCs/>
                      <w:lang w:val="en-US" w:eastAsia="zh-CN"/>
                    </w:rPr>
                    <w:t>Type</w:t>
                  </w:r>
                </w:p>
              </w:tc>
              <w:tc>
                <w:tcPr>
                  <w:tcW w:w="1050" w:type="dxa"/>
                </w:tcPr>
                <w:p>
                  <w:pPr>
                    <w:bidi w:val="0"/>
                    <w:rPr>
                      <w:b/>
                      <w:bCs/>
                    </w:rPr>
                  </w:pPr>
                  <w:r>
                    <w:rPr>
                      <w:b/>
                      <w:bCs/>
                      <w:lang w:val="en-US" w:eastAsia="zh-CN"/>
                    </w:rPr>
                    <w:t>Category</w:t>
                  </w:r>
                </w:p>
              </w:tc>
              <w:tc>
                <w:tcPr>
                  <w:tcW w:w="2432" w:type="dxa"/>
                </w:tcPr>
                <w:p>
                  <w:pPr>
                    <w:bidi w:val="0"/>
                    <w:rPr>
                      <w:b/>
                      <w:bCs/>
                    </w:rPr>
                  </w:pPr>
                  <w:r>
                    <w:rPr>
                      <w:b/>
                      <w:bCs/>
                      <w:lang w:val="en-US" w:eastAsia="zh-CN"/>
                    </w:rPr>
                    <w:t>Qualification</w:t>
                  </w:r>
                </w:p>
              </w:tc>
              <w:tc>
                <w:tcPr>
                  <w:tcW w:w="1208" w:type="dxa"/>
                </w:tcPr>
                <w:p>
                  <w:pPr>
                    <w:bidi w:val="0"/>
                    <w:rPr>
                      <w:b/>
                      <w:bCs/>
                    </w:rPr>
                  </w:pPr>
                  <w:r>
                    <w:rPr>
                      <w:b/>
                      <w:bCs/>
                      <w:lang w:val="en-US" w:eastAsia="zh-CN"/>
                    </w:rPr>
                    <w:t>Description</w:t>
                  </w:r>
                </w:p>
              </w:tc>
              <w:tc>
                <w:tcPr>
                  <w:tcW w:w="1956" w:type="dxa"/>
                </w:tcPr>
                <w:p>
                  <w:pPr>
                    <w:bidi w:val="0"/>
                    <w:rPr>
                      <w:b/>
                      <w:bCs/>
                    </w:rPr>
                  </w:pPr>
                  <w:r>
                    <w:rPr>
                      <w:b/>
                      <w:bCs/>
                      <w:lang w:val="en-US" w:eastAsia="zh-CN"/>
                    </w:rPr>
                    <w:t>Competency</w:t>
                  </w:r>
                </w:p>
              </w:tc>
              <w:tc>
                <w:tcPr>
                  <w:tcW w:w="989" w:type="dxa"/>
                </w:tcPr>
                <w:p>
                  <w:pPr>
                    <w:bidi w:val="0"/>
                    <w:rPr>
                      <w:b/>
                      <w:bCs/>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Correspondence - Email </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Correspondence - General </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Customer Service</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Customer Service Skills </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Data Entry</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Emailing </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Software </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Microsoft Excel </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Software </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Microsoft Word</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Skills</w:t>
                  </w:r>
                </w:p>
              </w:tc>
              <w:tc>
                <w:tcPr>
                  <w:tcW w:w="1050"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Others</w:t>
                  </w:r>
                </w:p>
              </w:tc>
              <w:tc>
                <w:tcPr>
                  <w:tcW w:w="2432"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Typing</w:t>
                  </w:r>
                </w:p>
              </w:tc>
              <w:tc>
                <w:tcPr>
                  <w:tcW w:w="1208" w:type="dxa"/>
                </w:tcPr>
                <w:p>
                  <w:pPr>
                    <w:keepNext w:val="0"/>
                    <w:keepLines w:val="0"/>
                    <w:widowControl/>
                    <w:suppressLineNumbers w:val="0"/>
                    <w:jc w:val="left"/>
                    <w:rPr>
                      <w:vertAlign w:val="baseline"/>
                    </w:rPr>
                  </w:pPr>
                </w:p>
              </w:tc>
              <w:tc>
                <w:tcPr>
                  <w:tcW w:w="1956"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 xml:space="preserve">Proficient (4-6 Years) </w:t>
                  </w:r>
                </w:p>
              </w:tc>
              <w:tc>
                <w:tcPr>
                  <w:tcW w:w="989" w:type="dxa"/>
                </w:tcPr>
                <w:p>
                  <w:pPr>
                    <w:keepNext w:val="0"/>
                    <w:keepLines w:val="0"/>
                    <w:widowControl/>
                    <w:suppressLineNumbers w:val="0"/>
                    <w:jc w:val="left"/>
                    <w:rPr>
                      <w:vertAlign w:val="baseline"/>
                    </w:rPr>
                  </w:pPr>
                  <w:r>
                    <w:rPr>
                      <w:rFonts w:ascii="Arial" w:hAnsi="Arial" w:eastAsia="SimSun" w:cs="Arial"/>
                      <w:color w:val="000000"/>
                      <w:kern w:val="0"/>
                      <w:sz w:val="18"/>
                      <w:szCs w:val="18"/>
                      <w:lang w:val="en-US" w:eastAsia="zh-CN" w:bidi="ar"/>
                    </w:rPr>
                    <w:t>No</w:t>
                  </w:r>
                </w:p>
              </w:tc>
            </w:tr>
          </w:tbl>
          <w:p>
            <w:pPr>
              <w:keepNext w:val="0"/>
              <w:keepLines w:val="0"/>
              <w:widowControl/>
              <w:suppressLineNumbers w:val="0"/>
              <w:jc w:val="left"/>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04/11/2024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04/11/2024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04/11/2024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6476E9"/>
    <w:rsid w:val="478157DE"/>
    <w:rsid w:val="47B90159"/>
    <w:rsid w:val="482D788C"/>
    <w:rsid w:val="48300D23"/>
    <w:rsid w:val="486B02E8"/>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A617BD7"/>
    <w:rsid w:val="5A875C02"/>
    <w:rsid w:val="5A906992"/>
    <w:rsid w:val="5AFD66C8"/>
    <w:rsid w:val="5B6B462C"/>
    <w:rsid w:val="5B7F3374"/>
    <w:rsid w:val="5BAA3D76"/>
    <w:rsid w:val="5BD61151"/>
    <w:rsid w:val="5C1C1F16"/>
    <w:rsid w:val="5C9D4384"/>
    <w:rsid w:val="5E432943"/>
    <w:rsid w:val="5E9A0437"/>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251957"/>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719C9"/>
    <w:rsid w:val="7C0A1B44"/>
    <w:rsid w:val="7DD139F1"/>
    <w:rsid w:val="7DFA1203"/>
    <w:rsid w:val="7E2C28FC"/>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8</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2024-04-12T13:59:25Z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F049414FDFEA4C7CB49C776B34D2BB6D_13</vt:lpwstr>
  </property>
</Properties>
</file>