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imes New Roman" w:hAnsi="Times New Roman" w:cs="Times New Roman"/>
                <w:sz w:val="21"/>
                <w:szCs w:val="21"/>
              </w:rPr>
            </w:pPr>
            <w:sdt>
              <w:sdtPr>
                <w:rPr>
                  <w:rFonts w:hint="default" w:ascii="Times New Roman" w:hAnsi="Times New Roman" w:cs="Times New Roman"/>
                  <w:sz w:val="21"/>
                  <w:szCs w:val="21"/>
                </w:rPr>
                <w:alias w:val="Job Title:"/>
                <w:tag w:val="Job Title:"/>
                <w:id w:val="900328234"/>
                <w:placeholder>
                  <w:docPart w:val="F836B89E7E1748E6AAE5975D50F759EE"/>
                </w:placeholder>
                <w:temporary/>
                <w:showingPlcHdr/>
                <w15:appearance w15:val="hidden"/>
              </w:sdtPr>
              <w:sdtEndPr>
                <w:rPr>
                  <w:rFonts w:hint="default" w:ascii="Times New Roman" w:hAnsi="Times New Roman" w:cs="Times New Roman"/>
                  <w:sz w:val="21"/>
                  <w:szCs w:val="21"/>
                </w:rPr>
              </w:sdtEndPr>
              <w:sdtContent>
                <w:r>
                  <w:rPr>
                    <w:rFonts w:hint="default" w:ascii="Times New Roman" w:hAnsi="Times New Roman" w:cs="Times New Roman"/>
                    <w:sz w:val="21"/>
                    <w:szCs w:val="21"/>
                  </w:rPr>
                  <w:t>Job Title</w:t>
                </w:r>
              </w:sdtContent>
            </w:sdt>
            <w:r>
              <w:rPr>
                <w:rFonts w:hint="default" w:ascii="Times New Roman" w:hAnsi="Times New Roman" w:cs="Times New Roman"/>
                <w:sz w:val="21"/>
                <w:szCs w:val="21"/>
              </w:rPr>
              <w:t>:</w:t>
            </w:r>
          </w:p>
        </w:tc>
        <w:tc>
          <w:tcPr>
            <w:tcW w:w="3000" w:type="dxa"/>
          </w:tcPr>
          <w:p w14:paraId="2BC7D83B">
            <w:pPr>
              <w:keepNext w:val="0"/>
              <w:keepLines w:val="0"/>
              <w:widowControl/>
              <w:suppressLineNumbers w:val="0"/>
              <w:jc w:val="left"/>
              <w:rPr>
                <w:rFonts w:hint="default" w:ascii="Times New Roman" w:hAnsi="Times New Roman" w:cs="Times New Roman"/>
                <w:color w:val="000000" w:themeColor="text1"/>
                <w:sz w:val="21"/>
                <w:szCs w:val="21"/>
                <w:lang w:val="en-IN" w:eastAsia="zh-CN"/>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Project Manager – Jr Level</w:t>
            </w:r>
          </w:p>
        </w:tc>
        <w:tc>
          <w:tcPr>
            <w:tcW w:w="2068" w:type="dxa"/>
            <w:shd w:val="clear" w:color="auto" w:fill="F1F1F1" w:themeFill="background1" w:themeFillShade="F2"/>
          </w:tcPr>
          <w:p w14:paraId="7F595BB1">
            <w:pPr>
              <w:pStyle w:val="3"/>
              <w:rPr>
                <w:rFonts w:hint="default" w:ascii="Times New Roman" w:hAnsi="Times New Roman" w:cs="Times New Roman"/>
                <w:color w:val="000000" w:themeColor="text1"/>
                <w:sz w:val="21"/>
                <w:szCs w:val="21"/>
                <w14:textFill>
                  <w14:solidFill>
                    <w14:schemeClr w14:val="tx1"/>
                  </w14:solidFill>
                </w14:textFill>
              </w:rPr>
            </w:pPr>
            <w:sdt>
              <w:sdtPr>
                <w:rPr>
                  <w:rFonts w:hint="default" w:ascii="Times New Roman" w:hAnsi="Times New Roman" w:cs="Times New Roman"/>
                  <w:color w:val="000000" w:themeColor="text1"/>
                  <w:sz w:val="21"/>
                  <w:szCs w:val="21"/>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sdt>
                  <w:sdtPr>
                    <w:rPr>
                      <w:rFonts w:hint="default" w:ascii="Times New Roman" w:hAnsi="Times New Roman" w:cs="Times New Roman"/>
                      <w:color w:val="000000" w:themeColor="text1"/>
                      <w:sz w:val="21"/>
                      <w:szCs w:val="21"/>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r>
                      <w:rPr>
                        <w:rFonts w:hint="default" w:ascii="Times New Roman" w:hAnsi="Times New Roman" w:cs="Times New Roman"/>
                        <w:color w:val="000000" w:themeColor="text1"/>
                        <w:sz w:val="21"/>
                        <w:szCs w:val="21"/>
                        <w14:textFill>
                          <w14:solidFill>
                            <w14:schemeClr w14:val="tx1"/>
                          </w14:solidFill>
                        </w14:textFill>
                      </w:rPr>
                      <w:t>Job Code/ Req#</w:t>
                    </w:r>
                  </w:sdtContent>
                </w:sdt>
                <w:r>
                  <w:rPr>
                    <w:rFonts w:hint="default" w:ascii="Times New Roman" w:hAnsi="Times New Roman" w:cs="Times New Roman"/>
                    <w:color w:val="000000" w:themeColor="text1"/>
                    <w:sz w:val="21"/>
                    <w:szCs w:val="21"/>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64308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imes New Roman" w:hAnsi="Times New Roman" w:cs="Times New Roman"/>
                <w:sz w:val="21"/>
                <w:szCs w:val="21"/>
              </w:rPr>
            </w:pPr>
            <w:sdt>
              <w:sdtPr>
                <w:rPr>
                  <w:rFonts w:hint="default" w:ascii="Times New Roman" w:hAnsi="Times New Roman" w:cs="Times New Roman"/>
                  <w:sz w:val="21"/>
                  <w:szCs w:val="21"/>
                </w:rPr>
                <w:alias w:val="Department/Group:"/>
                <w:tag w:val="Department/Group:"/>
                <w:id w:val="261581474"/>
                <w:placeholder>
                  <w:docPart w:val="ABAB7AD2272C4A389D978FBAB143E768"/>
                </w:placeholder>
                <w:temporary/>
                <w:showingPlcHdr/>
                <w15:appearance w15:val="hidden"/>
              </w:sdtPr>
              <w:sdtEndPr>
                <w:rPr>
                  <w:rFonts w:hint="default" w:ascii="Times New Roman" w:hAnsi="Times New Roman" w:cs="Times New Roman"/>
                  <w:sz w:val="21"/>
                  <w:szCs w:val="21"/>
                </w:rPr>
              </w:sdtEndPr>
              <w:sdtContent>
                <w:r>
                  <w:rPr>
                    <w:rFonts w:hint="default" w:ascii="Times New Roman" w:hAnsi="Times New Roman" w:cs="Times New Roman"/>
                    <w:sz w:val="21"/>
                    <w:szCs w:val="21"/>
                  </w:rPr>
                  <w:t>Department/Group</w:t>
                </w:r>
              </w:sdtContent>
            </w:sdt>
            <w:r>
              <w:rPr>
                <w:rFonts w:hint="default" w:ascii="Times New Roman" w:hAnsi="Times New Roman" w:cs="Times New Roman"/>
                <w:sz w:val="21"/>
                <w:szCs w:val="21"/>
              </w:rPr>
              <w:t>:</w:t>
            </w:r>
          </w:p>
        </w:tc>
        <w:tc>
          <w:tcPr>
            <w:tcW w:w="3000" w:type="dxa"/>
          </w:tcPr>
          <w:p w14:paraId="5E642CED">
            <w:pPr>
              <w:keepNext w:val="0"/>
              <w:keepLines w:val="0"/>
              <w:widowControl/>
              <w:suppressLineNumbers w:val="0"/>
              <w:jc w:val="left"/>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TN EC</w:t>
            </w:r>
          </w:p>
        </w:tc>
        <w:tc>
          <w:tcPr>
            <w:tcW w:w="2068" w:type="dxa"/>
            <w:shd w:val="clear" w:color="auto" w:fill="F1F1F1" w:themeFill="background1" w:themeFillShade="F2"/>
          </w:tcPr>
          <w:p w14:paraId="5C2761A0">
            <w:pPr>
              <w:pStyle w:val="3"/>
              <w:rPr>
                <w:rFonts w:hint="default" w:ascii="Times New Roman" w:hAnsi="Times New Roman" w:cs="Times New Roman"/>
                <w:color w:val="000000" w:themeColor="text1"/>
                <w:sz w:val="21"/>
                <w:szCs w:val="21"/>
                <w14:textFill>
                  <w14:solidFill>
                    <w14:schemeClr w14:val="tx1"/>
                  </w14:solidFill>
                </w14:textFill>
              </w:rPr>
            </w:pPr>
            <w:sdt>
              <w:sdtPr>
                <w:rPr>
                  <w:rFonts w:hint="default" w:ascii="Times New Roman" w:hAnsi="Times New Roman" w:cs="Times New Roman"/>
                  <w:color w:val="000000" w:themeColor="text1"/>
                  <w:sz w:val="21"/>
                  <w:szCs w:val="21"/>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r>
                  <w:rPr>
                    <w:rFonts w:hint="default" w:ascii="Times New Roman" w:hAnsi="Times New Roman" w:cs="Times New Roman"/>
                    <w:color w:val="000000" w:themeColor="text1"/>
                    <w:sz w:val="21"/>
                    <w:szCs w:val="21"/>
                    <w14:textFill>
                      <w14:solidFill>
                        <w14:schemeClr w14:val="tx1"/>
                      </w14:solidFill>
                    </w14:textFill>
                  </w:rPr>
                  <w:t>Position Type</w:t>
                </w:r>
              </w:sdtContent>
            </w:sdt>
            <w:r>
              <w:rPr>
                <w:rFonts w:hint="default" w:ascii="Times New Roman" w:hAnsi="Times New Roman" w:cs="Times New Roman"/>
                <w:color w:val="000000" w:themeColor="text1"/>
                <w:sz w:val="21"/>
                <w:szCs w:val="21"/>
                <w14:textFill>
                  <w14:solidFill>
                    <w14:schemeClr w14:val="tx1"/>
                  </w14:solidFill>
                </w14:textFill>
              </w:rPr>
              <w:t>:</w:t>
            </w:r>
          </w:p>
        </w:tc>
        <w:tc>
          <w:tcPr>
            <w:tcW w:w="3018" w:type="dxa"/>
          </w:tcPr>
          <w:p w14:paraId="0A6B625E">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imes New Roman" w:hAnsi="Times New Roman" w:cs="Times New Roman"/>
                <w:sz w:val="21"/>
                <w:szCs w:val="21"/>
                <w:lang w:val="en-IN"/>
              </w:rPr>
            </w:pPr>
            <w:r>
              <w:rPr>
                <w:rFonts w:hint="default" w:ascii="Times New Roman" w:hAnsi="Times New Roman" w:cs="Times New Roman"/>
                <w:sz w:val="21"/>
                <w:szCs w:val="21"/>
                <w:lang w:val="en-IN"/>
              </w:rPr>
              <w:t>Duration :</w:t>
            </w:r>
          </w:p>
        </w:tc>
        <w:tc>
          <w:tcPr>
            <w:tcW w:w="3000" w:type="dxa"/>
          </w:tcPr>
          <w:p w14:paraId="09A329DF">
            <w:pPr>
              <w:keepNext w:val="0"/>
              <w:keepLines w:val="0"/>
              <w:widowControl/>
              <w:suppressLineNumbers w:val="0"/>
              <w:jc w:val="left"/>
              <w:rPr>
                <w:rFonts w:hint="default" w:ascii="Times New Roman" w:hAnsi="Times New Roman" w:cs="Times New Roman"/>
                <w:color w:val="000000" w:themeColor="text1"/>
                <w:sz w:val="21"/>
                <w:szCs w:val="21"/>
                <w:lang w:val="en-IN" w:eastAsia="zh-CN"/>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07/01/2025 - 06/30/2026</w:t>
            </w:r>
          </w:p>
        </w:tc>
        <w:tc>
          <w:tcPr>
            <w:tcW w:w="2068" w:type="dxa"/>
            <w:shd w:val="clear" w:color="auto" w:fill="F1F1F1" w:themeFill="background1" w:themeFillShade="F2"/>
          </w:tcPr>
          <w:p w14:paraId="15035B9B">
            <w:pPr>
              <w:pStyle w:val="3"/>
              <w:rPr>
                <w:rFonts w:hint="default" w:ascii="Times New Roman" w:hAnsi="Times New Roman" w:cs="Times New Roman"/>
                <w:color w:val="000000" w:themeColor="text1"/>
                <w:sz w:val="21"/>
                <w:szCs w:val="21"/>
                <w14:textFill>
                  <w14:solidFill>
                    <w14:schemeClr w14:val="tx1"/>
                  </w14:solidFill>
                </w14:textFill>
              </w:rPr>
            </w:pPr>
            <w:sdt>
              <w:sdtPr>
                <w:rPr>
                  <w:rFonts w:hint="default" w:ascii="Times New Roman" w:hAnsi="Times New Roman" w:cs="Times New Roman"/>
                  <w:color w:val="000000" w:themeColor="text1"/>
                  <w:sz w:val="21"/>
                  <w:szCs w:val="21"/>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r>
                  <w:rPr>
                    <w:rFonts w:hint="default" w:ascii="Times New Roman" w:hAnsi="Times New Roman" w:cs="Times New Roman"/>
                    <w:color w:val="000000" w:themeColor="text1"/>
                    <w:sz w:val="21"/>
                    <w:szCs w:val="21"/>
                    <w14:textFill>
                      <w14:solidFill>
                        <w14:schemeClr w14:val="tx1"/>
                      </w14:solidFill>
                    </w14:textFill>
                  </w:rPr>
                  <w:t>Date Posted</w:t>
                </w:r>
              </w:sdtContent>
            </w:sdt>
            <w:r>
              <w:rPr>
                <w:rFonts w:hint="default" w:ascii="Times New Roman" w:hAnsi="Times New Roman" w:cs="Times New Roman"/>
                <w:color w:val="000000" w:themeColor="text1"/>
                <w:sz w:val="21"/>
                <w:szCs w:val="21"/>
                <w14:textFill>
                  <w14:solidFill>
                    <w14:schemeClr w14:val="tx1"/>
                  </w14:solidFill>
                </w14:textFill>
              </w:rPr>
              <w:t>:</w:t>
            </w:r>
          </w:p>
        </w:tc>
        <w:tc>
          <w:tcPr>
            <w:tcW w:w="3018" w:type="dxa"/>
          </w:tcPr>
          <w:p w14:paraId="4BFF66E0">
            <w:pPr>
              <w:keepNext w:val="0"/>
              <w:keepLines w:val="0"/>
              <w:widowControl/>
              <w:suppressLineNumbers w:val="0"/>
              <w:jc w:val="left"/>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0</w:t>
            </w:r>
            <w:r>
              <w:rPr>
                <w:rFonts w:hint="default" w:ascii="Times New Roman" w:hAnsi="Times New Roman" w:eastAsia="SimSun" w:cs="Times New Roman"/>
                <w:color w:val="000000"/>
                <w:kern w:val="0"/>
                <w:sz w:val="21"/>
                <w:szCs w:val="21"/>
                <w:lang w:val="en-IN" w:eastAsia="zh-CN" w:bidi="ar"/>
              </w:rPr>
              <w:t>4</w:t>
            </w:r>
            <w:r>
              <w:rPr>
                <w:rFonts w:hint="default" w:ascii="Times New Roman" w:hAnsi="Times New Roman" w:eastAsia="SimSun" w:cs="Times New Roman"/>
                <w:color w:val="000000"/>
                <w:kern w:val="0"/>
                <w:sz w:val="21"/>
                <w:szCs w:val="21"/>
                <w:lang w:val="en-US" w:eastAsia="zh-CN" w:bidi="ar"/>
              </w:rPr>
              <w:t>/</w:t>
            </w:r>
            <w:r>
              <w:rPr>
                <w:rFonts w:hint="default" w:ascii="Times New Roman" w:hAnsi="Times New Roman" w:eastAsia="SimSun" w:cs="Times New Roman"/>
                <w:color w:val="000000"/>
                <w:kern w:val="0"/>
                <w:sz w:val="21"/>
                <w:szCs w:val="21"/>
                <w:lang w:val="en-IN" w:eastAsia="zh-CN" w:bidi="ar"/>
              </w:rPr>
              <w:t>2</w:t>
            </w:r>
            <w:r>
              <w:rPr>
                <w:rFonts w:hint="default" w:ascii="Times New Roman" w:hAnsi="Times New Roman" w:eastAsia="SimSun" w:cs="Times New Roman"/>
                <w:color w:val="000000"/>
                <w:kern w:val="0"/>
                <w:sz w:val="21"/>
                <w:szCs w:val="21"/>
                <w:lang w:val="en-US" w:eastAsia="zh-CN" w:bidi="ar"/>
              </w:rPr>
              <w:t>5/2025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imes New Roman" w:hAnsi="Times New Roman" w:cs="Times New Roman"/>
                <w:sz w:val="21"/>
                <w:szCs w:val="21"/>
                <w:lang w:val="en-IN"/>
              </w:rPr>
            </w:pPr>
            <w:r>
              <w:rPr>
                <w:rFonts w:hint="default" w:ascii="Times New Roman" w:hAnsi="Times New Roman" w:cs="Times New Roman"/>
                <w:sz w:val="21"/>
                <w:szCs w:val="21"/>
                <w:lang w:val="en-IN"/>
              </w:rPr>
              <w:t>Expenses Allowed</w:t>
            </w:r>
          </w:p>
        </w:tc>
        <w:tc>
          <w:tcPr>
            <w:tcW w:w="3000" w:type="dxa"/>
          </w:tcPr>
          <w:p w14:paraId="08068BBE">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color w:val="000000" w:themeColor="text1"/>
                <w:sz w:val="21"/>
                <w:szCs w:val="21"/>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ascii="Times New Roman" w:hAnsi="Times New Roman" w:cs="Times New Roman"/>
                <w:color w:val="000000" w:themeColor="text1"/>
                <w:sz w:val="21"/>
                <w:szCs w:val="21"/>
                <w14:textFill>
                  <w14:solidFill>
                    <w14:schemeClr w14:val="tx1"/>
                  </w14:solidFill>
                </w14:textFill>
              </w:rPr>
            </w:pPr>
            <w:sdt>
              <w:sdtPr>
                <w:rPr>
                  <w:rFonts w:hint="default" w:ascii="Times New Roman" w:hAnsi="Times New Roman" w:cs="Times New Roman"/>
                  <w:color w:val="000000" w:themeColor="text1"/>
                  <w:sz w:val="21"/>
                  <w:szCs w:val="21"/>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sdt>
                  <w:sdtPr>
                    <w:rPr>
                      <w:rFonts w:hint="default" w:ascii="Times New Roman" w:hAnsi="Times New Roman" w:cs="Times New Roman"/>
                      <w:color w:val="000000" w:themeColor="text1"/>
                      <w:sz w:val="21"/>
                      <w:szCs w:val="21"/>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ascii="Times New Roman" w:hAnsi="Times New Roman" w:cs="Times New Roman"/>
                      <w:color w:val="000000" w:themeColor="text1"/>
                      <w:sz w:val="21"/>
                      <w:szCs w:val="21"/>
                      <w14:textFill>
                        <w14:solidFill>
                          <w14:schemeClr w14:val="tx1"/>
                        </w14:solidFill>
                      </w14:textFill>
                    </w:rPr>
                  </w:sdtEndPr>
                  <w:sdtContent>
                    <w:r>
                      <w:rPr>
                        <w:rFonts w:hint="default" w:ascii="Times New Roman" w:hAnsi="Times New Roman" w:cs="Times New Roman"/>
                        <w:color w:val="000000" w:themeColor="text1"/>
                        <w:sz w:val="21"/>
                        <w:szCs w:val="21"/>
                        <w14:textFill>
                          <w14:solidFill>
                            <w14:schemeClr w14:val="tx1"/>
                          </w14:solidFill>
                        </w14:textFill>
                      </w:rPr>
                      <w:t>Posting Expires</w:t>
                    </w:r>
                  </w:sdtContent>
                </w:sdt>
                <w:r>
                  <w:rPr>
                    <w:rFonts w:hint="default" w:ascii="Times New Roman" w:hAnsi="Times New Roman" w:cs="Times New Roman"/>
                    <w:color w:val="000000" w:themeColor="text1"/>
                    <w:sz w:val="21"/>
                    <w:szCs w:val="21"/>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SimSun" w:cs="Times New Roman"/>
                <w:color w:val="000000"/>
                <w:kern w:val="0"/>
                <w:sz w:val="21"/>
                <w:szCs w:val="21"/>
                <w:lang w:val="en-US" w:eastAsia="zh-CN" w:bidi="ar"/>
              </w:rPr>
              <w:t>05/23/2025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imes New Roman" w:hAnsi="Times New Roman" w:cs="Times New Roman"/>
                <w:sz w:val="21"/>
                <w:szCs w:val="21"/>
                <w:lang w:val="en-IN"/>
              </w:rPr>
            </w:pPr>
            <w:r>
              <w:rPr>
                <w:rFonts w:hint="default" w:ascii="Times New Roman" w:hAnsi="Times New Roman" w:cs="Times New Roman"/>
                <w:b/>
                <w:bCs/>
                <w:sz w:val="21"/>
                <w:szCs w:val="21"/>
                <w:lang w:val="en-IN"/>
              </w:rPr>
              <w:t>Location :</w:t>
            </w:r>
          </w:p>
        </w:tc>
        <w:tc>
          <w:tcPr>
            <w:tcW w:w="3000" w:type="dxa"/>
          </w:tcPr>
          <w:p w14:paraId="7F990047">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SimSun" w:cs="Times New Roman"/>
                <w:color w:val="000000"/>
                <w:kern w:val="0"/>
                <w:sz w:val="21"/>
                <w:szCs w:val="21"/>
                <w:lang w:val="en-US" w:eastAsia="zh-CN" w:bidi="ar"/>
              </w:rPr>
              <w:t>Hybrid</w:t>
            </w:r>
          </w:p>
          <w:p w14:paraId="3ADA309B">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Arial-BoldMT" w:cs="Times New Roman"/>
                <w:b/>
                <w:bCs/>
                <w:color w:val="000000"/>
                <w:kern w:val="0"/>
                <w:sz w:val="21"/>
                <w:szCs w:val="21"/>
                <w:lang w:val="en-US" w:eastAsia="zh-CN" w:bidi="ar"/>
              </w:rPr>
              <w:t xml:space="preserve">Address </w:t>
            </w:r>
          </w:p>
          <w:p w14:paraId="1D33F5E8">
            <w:pPr>
              <w:keepNext w:val="0"/>
              <w:keepLines w:val="0"/>
              <w:widowControl/>
              <w:suppressLineNumbers w:val="0"/>
              <w:jc w:val="left"/>
              <w:rPr>
                <w:rFonts w:hint="default" w:ascii="Times New Roman" w:hAnsi="Times New Roman" w:eastAsia="SimSun" w:cs="Times New Roman"/>
                <w:color w:val="000000"/>
                <w:kern w:val="0"/>
                <w:sz w:val="21"/>
                <w:szCs w:val="21"/>
                <w:lang w:val="en-IN" w:eastAsia="zh-CN" w:bidi="ar"/>
              </w:rPr>
            </w:pPr>
            <w:r>
              <w:rPr>
                <w:rFonts w:hint="default" w:ascii="Times New Roman" w:hAnsi="Times New Roman" w:eastAsia="SimSun" w:cs="Times New Roman"/>
                <w:color w:val="000000"/>
                <w:kern w:val="0"/>
                <w:sz w:val="21"/>
                <w:szCs w:val="21"/>
                <w:lang w:val="en-US" w:eastAsia="zh-CN" w:bidi="ar"/>
              </w:rPr>
              <w:t>500 James Robertson Pkwy Davy Crockett Tower Nashville, Tennessee 37243</w:t>
            </w:r>
          </w:p>
        </w:tc>
        <w:tc>
          <w:tcPr>
            <w:tcW w:w="2068" w:type="dxa"/>
            <w:shd w:val="clear" w:color="auto" w:fill="F1F1F1" w:themeFill="background1" w:themeFillShade="F2"/>
          </w:tcPr>
          <w:p w14:paraId="6F6AF84E">
            <w:pPr>
              <w:bidi w:val="0"/>
              <w:rPr>
                <w:rFonts w:hint="default" w:ascii="Times New Roman" w:hAnsi="Times New Roman" w:cs="Times New Roman"/>
                <w:b/>
                <w:bCs/>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Quantity Requested </w:t>
            </w:r>
            <w:r>
              <w:rPr>
                <w:rFonts w:hint="default" w:ascii="Times New Roman" w:hAnsi="Times New Roman" w:cs="Times New Roman"/>
                <w:b/>
                <w:bCs/>
                <w:color w:val="000000" w:themeColor="text1"/>
                <w:sz w:val="21"/>
                <w:szCs w:val="21"/>
                <w:lang w:val="en-IN" w:eastAsia="zh-CN"/>
                <w14:textFill>
                  <w14:solidFill>
                    <w14:schemeClr w14:val="tx1"/>
                  </w14:solidFill>
                </w14:textFill>
              </w:rPr>
              <w:t>:</w:t>
            </w:r>
          </w:p>
          <w:p w14:paraId="7478FF35">
            <w:pPr>
              <w:pStyle w:val="3"/>
              <w:rPr>
                <w:rFonts w:hint="default" w:ascii="Times New Roman" w:hAnsi="Times New Roman" w:cs="Times New Roman"/>
                <w:color w:val="000000" w:themeColor="text1"/>
                <w:sz w:val="21"/>
                <w:szCs w:val="21"/>
                <w:lang w:val="en-IN"/>
                <w14:textFill>
                  <w14:solidFill>
                    <w14:schemeClr w14:val="tx1"/>
                  </w14:solidFill>
                </w14:textFill>
              </w:rPr>
            </w:pPr>
          </w:p>
        </w:tc>
        <w:tc>
          <w:tcPr>
            <w:tcW w:w="3018" w:type="dxa"/>
          </w:tcPr>
          <w:p w14:paraId="6101BA5B">
            <w:pPr>
              <w:bidi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r>
      <w:tr w14:paraId="44A3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E28D61F">
            <w:pPr>
              <w:bidi w:val="0"/>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Level/Salary Range :</w:t>
            </w:r>
          </w:p>
        </w:tc>
        <w:tc>
          <w:tcPr>
            <w:tcW w:w="3000" w:type="dxa"/>
          </w:tcPr>
          <w:p w14:paraId="2362CED4">
            <w:pPr>
              <w:keepNext w:val="0"/>
              <w:keepLines w:val="0"/>
              <w:widowControl/>
              <w:suppressLineNumbers w:val="0"/>
              <w:jc w:val="left"/>
              <w:rPr>
                <w:rFonts w:hint="default" w:ascii="Times New Roman" w:hAnsi="Times New Roman" w:eastAsia="SimSun" w:cs="Times New Roman"/>
                <w:color w:val="000000"/>
                <w:kern w:val="0"/>
                <w:sz w:val="21"/>
                <w:szCs w:val="21"/>
                <w:lang w:val="en-US" w:eastAsia="zh-CN" w:bidi="ar"/>
              </w:rPr>
            </w:pPr>
            <w:r>
              <w:rPr>
                <w:rFonts w:hint="default" w:ascii="Times New Roman" w:hAnsi="Times New Roman" w:eastAsia="SimSun" w:cs="Times New Roman"/>
                <w:i w:val="0"/>
                <w:iCs w:val="0"/>
                <w:caps w:val="0"/>
                <w:color w:val="000000"/>
                <w:spacing w:val="0"/>
                <w:sz w:val="21"/>
                <w:szCs w:val="21"/>
                <w:shd w:val="clear" w:fill="FFFFFF"/>
              </w:rPr>
              <w:t>$45/hr on C2C</w:t>
            </w:r>
            <w:bookmarkStart w:id="0" w:name="_GoBack"/>
            <w:bookmarkEnd w:id="0"/>
          </w:p>
        </w:tc>
        <w:tc>
          <w:tcPr>
            <w:tcW w:w="2068" w:type="dxa"/>
            <w:shd w:val="clear" w:color="auto" w:fill="F1F1F1" w:themeFill="background1" w:themeFillShade="F2"/>
          </w:tcPr>
          <w:p w14:paraId="0A469BEC">
            <w:pPr>
              <w:pStyle w:val="3"/>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color w:val="000000" w:themeColor="text1"/>
                <w:sz w:val="21"/>
                <w:szCs w:val="21"/>
                <w:lang w:val="en-IN"/>
                <w14:textFill>
                  <w14:solidFill>
                    <w14:schemeClr w14:val="tx1"/>
                  </w14:solidFill>
                </w14:textFill>
              </w:rPr>
              <w:t>Send Resumes to :</w:t>
            </w:r>
          </w:p>
        </w:tc>
        <w:tc>
          <w:tcPr>
            <w:tcW w:w="3018" w:type="dxa"/>
          </w:tcPr>
          <w:p w14:paraId="1AEA22FB">
            <w:pPr>
              <w:bidi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olor w:val="000000" w:themeColor="text1"/>
                <w:sz w:val="21"/>
                <w:szCs w:val="21"/>
                <w:lang w:val="en-US"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imes New Roman" w:hAnsi="Times New Roman" w:cs="Times New Roman"/>
                <w:b/>
                <w:bCs/>
                <w:sz w:val="21"/>
                <w:szCs w:val="21"/>
                <w:lang w:val="en-US" w:eastAsia="zh-CN"/>
              </w:rPr>
              <w:t>Schedule</w:t>
            </w:r>
            <w:r>
              <w:rPr>
                <w:rFonts w:hint="default" w:ascii="Times New Roman" w:hAnsi="Times New Roman" w:cs="Times New Roman"/>
                <w:b/>
                <w:bCs/>
                <w:sz w:val="21"/>
                <w:szCs w:val="21"/>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Days</w:t>
            </w:r>
          </w:p>
          <w:p w14:paraId="0D12290E">
            <w:pPr>
              <w:keepNext w:val="0"/>
              <w:keepLines w:val="0"/>
              <w:widowControl/>
              <w:suppressLineNumbers w:val="0"/>
              <w:jc w:val="left"/>
              <w:rPr>
                <w:rFonts w:hint="default" w:ascii="Times New Roman" w:hAnsi="Times New Roman" w:cs="Times New Roman"/>
                <w:sz w:val="21"/>
                <w:szCs w:val="21"/>
                <w:lang w:val="en-IN"/>
              </w:rPr>
            </w:pPr>
            <w:r>
              <w:rPr>
                <w:rFonts w:hint="default" w:ascii="Times New Roman" w:hAnsi="Times New Roman" w:eastAsia="SimSun" w:cs="Times New Roman"/>
                <w:color w:val="000000"/>
                <w:kern w:val="0"/>
                <w:sz w:val="21"/>
                <w:szCs w:val="21"/>
                <w:lang w:val="en-US" w:eastAsia="zh-CN" w:bidi="ar"/>
              </w:rPr>
              <w:t xml:space="preserve">Monday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Tuesday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Wednesday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Thursday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Friday Yes</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 Saturday</w:t>
            </w:r>
            <w:r>
              <w:rPr>
                <w:rFonts w:hint="default" w:ascii="Times New Roman" w:hAnsi="Times New Roman" w:eastAsia="SimSun" w:cs="Times New Roman"/>
                <w:color w:val="000000"/>
                <w:kern w:val="0"/>
                <w:sz w:val="21"/>
                <w:szCs w:val="21"/>
                <w:lang w:val="en-IN" w:eastAsia="zh-CN" w:bidi="ar"/>
              </w:rPr>
              <w:t xml:space="preserve">  No </w:t>
            </w:r>
            <w:r>
              <w:rPr>
                <w:rFonts w:hint="default" w:ascii="Times New Roman" w:hAnsi="Times New Roman" w:eastAsia="SimSun" w:cs="Times New Roman"/>
                <w:color w:val="000000"/>
                <w:kern w:val="0"/>
                <w:sz w:val="21"/>
                <w:szCs w:val="21"/>
                <w:lang w:val="en-US" w:eastAsia="zh-CN" w:bidi="ar"/>
              </w:rPr>
              <w:t xml:space="preserve">Sunday </w:t>
            </w:r>
            <w:r>
              <w:rPr>
                <w:rFonts w:hint="default" w:ascii="Times New Roman" w:hAnsi="Times New Roman" w:eastAsia="SimSun" w:cs="Times New Roman"/>
                <w:color w:val="000000"/>
                <w:kern w:val="0"/>
                <w:sz w:val="21"/>
                <w:szCs w:val="21"/>
                <w:lang w:val="en-IN" w:eastAsia="zh-CN" w:bidi="ar"/>
              </w:rPr>
              <w:t xml:space="preserve"> No</w:t>
            </w:r>
          </w:p>
          <w:p w14:paraId="4D0B145A">
            <w:pPr>
              <w:jc w:val="both"/>
              <w:rPr>
                <w:rFonts w:hint="default" w:ascii="Times New Roman" w:hAnsi="Times New Roman" w:cs="Times New Roman"/>
                <w:b/>
                <w:bCs/>
                <w:sz w:val="21"/>
                <w:szCs w:val="21"/>
                <w:lang w:val="en-IN"/>
              </w:rPr>
            </w:pPr>
          </w:p>
          <w:p w14:paraId="40ED2788">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Hours/Day</w:t>
            </w:r>
          </w:p>
          <w:p w14:paraId="06158C2E">
            <w:pPr>
              <w:jc w:val="both"/>
              <w:rPr>
                <w:rFonts w:hint="default" w:ascii="Times New Roman" w:hAnsi="Times New Roman" w:cs="Times New Roman"/>
                <w:b w:val="0"/>
                <w:bCs w:val="0"/>
                <w:sz w:val="21"/>
                <w:szCs w:val="21"/>
                <w:lang w:val="en-IN"/>
              </w:rPr>
            </w:pPr>
            <w:r>
              <w:rPr>
                <w:rFonts w:hint="default" w:ascii="Times New Roman" w:hAnsi="Times New Roman" w:cs="Times New Roman"/>
                <w:b w:val="0"/>
                <w:bCs w:val="0"/>
                <w:sz w:val="21"/>
                <w:szCs w:val="21"/>
                <w:lang w:val="en-US"/>
              </w:rPr>
              <w:t>7</w:t>
            </w:r>
            <w:r>
              <w:rPr>
                <w:rFonts w:hint="default" w:ascii="Times New Roman" w:hAnsi="Times New Roman" w:cs="Times New Roman"/>
                <w:b w:val="0"/>
                <w:bCs w:val="0"/>
                <w:sz w:val="21"/>
                <w:szCs w:val="21"/>
                <w:lang w:val="en-IN"/>
              </w:rPr>
              <w:t>.5</w:t>
            </w:r>
          </w:p>
          <w:p w14:paraId="5DDC3838">
            <w:pPr>
              <w:jc w:val="both"/>
              <w:rPr>
                <w:rFonts w:hint="default" w:ascii="Times New Roman" w:hAnsi="Times New Roman" w:cs="Times New Roman"/>
                <w:b w:val="0"/>
                <w:bCs w:val="0"/>
                <w:sz w:val="21"/>
                <w:szCs w:val="21"/>
                <w:lang w:val="en-IN"/>
              </w:rPr>
            </w:pPr>
          </w:p>
          <w:p w14:paraId="6D428A91">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Time Zone</w:t>
            </w:r>
          </w:p>
          <w:p w14:paraId="3B93FBC5">
            <w:pPr>
              <w:jc w:val="both"/>
              <w:rPr>
                <w:rFonts w:hint="default"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IN"/>
              </w:rPr>
              <w:t>CST</w:t>
            </w:r>
          </w:p>
          <w:p w14:paraId="24803271">
            <w:pPr>
              <w:bidi w:val="0"/>
              <w:jc w:val="both"/>
              <w:rPr>
                <w:rFonts w:hint="default" w:ascii="Times New Roman" w:hAnsi="Times New Roman" w:cs="Times New Roman"/>
                <w:b/>
                <w:bCs/>
                <w:sz w:val="21"/>
                <w:szCs w:val="21"/>
                <w:lang w:val="en-IN" w:eastAsia="zh-CN"/>
              </w:rPr>
            </w:pPr>
            <w:r>
              <w:rPr>
                <w:rFonts w:hint="default" w:ascii="Times New Roman" w:hAnsi="Times New Roman" w:cs="Times New Roman"/>
                <w:b/>
                <w:bCs/>
                <w:sz w:val="21"/>
                <w:szCs w:val="21"/>
                <w:lang w:val="en-IN" w:eastAsia="zh-CN"/>
              </w:rPr>
              <w:t>____________________________________________________________________________________</w:t>
            </w:r>
          </w:p>
          <w:p w14:paraId="1F10C03F">
            <w:pPr>
              <w:bidi w:val="0"/>
              <w:jc w:val="both"/>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Shifts</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Start Time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End Time</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Description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Active</w:t>
            </w:r>
          </w:p>
          <w:p w14:paraId="28005BC5">
            <w:pPr>
              <w:keepNext w:val="0"/>
              <w:keepLines w:val="0"/>
              <w:widowControl/>
              <w:suppressLineNumbers w:val="0"/>
              <w:jc w:val="left"/>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 xml:space="preserve"> </w:t>
            </w:r>
          </w:p>
          <w:p w14:paraId="22DA5B49">
            <w:pPr>
              <w:keepNext w:val="0"/>
              <w:keepLines w:val="0"/>
              <w:widowControl/>
              <w:suppressLineNumbers w:val="0"/>
              <w:jc w:val="left"/>
              <w:rPr>
                <w:rFonts w:hint="default" w:ascii="Times New Roman" w:hAnsi="Times New Roman" w:eastAsia="SimSun" w:cs="Times New Roman"/>
                <w:color w:val="000000"/>
                <w:kern w:val="0"/>
                <w:sz w:val="21"/>
                <w:szCs w:val="21"/>
                <w:lang w:val="en-IN" w:eastAsia="zh-CN" w:bidi="ar"/>
              </w:rPr>
            </w:pPr>
            <w:r>
              <w:rPr>
                <w:rFonts w:hint="default" w:ascii="Times New Roman" w:hAnsi="Times New Roman" w:eastAsia="SimSun" w:cs="Times New Roman"/>
                <w:color w:val="000000"/>
                <w:kern w:val="0"/>
                <w:sz w:val="21"/>
                <w:szCs w:val="21"/>
                <w:lang w:val="en-US" w:eastAsia="zh-CN" w:bidi="ar"/>
              </w:rPr>
              <w:t xml:space="preserve">Shift 1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8</w:t>
            </w:r>
            <w:r>
              <w:rPr>
                <w:rFonts w:hint="default" w:ascii="Times New Roman" w:hAnsi="Times New Roman" w:eastAsia="SimSun" w:cs="Times New Roman"/>
                <w:color w:val="000000"/>
                <w:kern w:val="0"/>
                <w:sz w:val="21"/>
                <w:szCs w:val="21"/>
                <w:lang w:val="en-IN" w:eastAsia="zh-CN" w:bidi="ar"/>
              </w:rPr>
              <w:t>:</w:t>
            </w:r>
            <w:r>
              <w:rPr>
                <w:rFonts w:hint="default" w:ascii="Times New Roman" w:hAnsi="Times New Roman" w:eastAsia="SimSun" w:cs="Times New Roman"/>
                <w:color w:val="000000"/>
                <w:kern w:val="0"/>
                <w:sz w:val="21"/>
                <w:szCs w:val="21"/>
                <w:lang w:val="en-US" w:eastAsia="zh-CN" w:bidi="ar"/>
              </w:rPr>
              <w:t>0</w:t>
            </w:r>
            <w:r>
              <w:rPr>
                <w:rFonts w:hint="default" w:ascii="Times New Roman" w:hAnsi="Times New Roman" w:eastAsia="SimSun" w:cs="Times New Roman"/>
                <w:color w:val="000000"/>
                <w:kern w:val="0"/>
                <w:sz w:val="21"/>
                <w:szCs w:val="21"/>
                <w:lang w:val="en-IN" w:eastAsia="zh-CN" w:bidi="ar"/>
              </w:rPr>
              <w:t>0</w:t>
            </w:r>
            <w:r>
              <w:rPr>
                <w:rFonts w:hint="default" w:ascii="Times New Roman" w:hAnsi="Times New Roman" w:eastAsia="SimSun" w:cs="Times New Roman"/>
                <w:color w:val="000000"/>
                <w:kern w:val="0"/>
                <w:sz w:val="21"/>
                <w:szCs w:val="21"/>
                <w:lang w:val="en-US" w:eastAsia="zh-CN" w:bidi="ar"/>
              </w:rPr>
              <w:t>A</w:t>
            </w:r>
            <w:r>
              <w:rPr>
                <w:rFonts w:hint="default" w:ascii="Times New Roman" w:hAnsi="Times New Roman" w:eastAsia="SimSun" w:cs="Times New Roman"/>
                <w:color w:val="000000"/>
                <w:kern w:val="0"/>
                <w:sz w:val="21"/>
                <w:szCs w:val="21"/>
                <w:lang w:val="en-IN" w:eastAsia="zh-CN" w:bidi="ar"/>
              </w:rPr>
              <w:t xml:space="preserve">M          </w:t>
            </w:r>
            <w:r>
              <w:rPr>
                <w:rFonts w:hint="default" w:ascii="Times New Roman" w:hAnsi="Times New Roman" w:eastAsia="SimSun" w:cs="Times New Roman"/>
                <w:color w:val="000000"/>
                <w:kern w:val="0"/>
                <w:sz w:val="21"/>
                <w:szCs w:val="21"/>
                <w:lang w:val="en-US" w:eastAsia="zh-CN" w:bidi="ar"/>
              </w:rPr>
              <w:t>4</w:t>
            </w:r>
            <w:r>
              <w:rPr>
                <w:rFonts w:hint="default" w:ascii="Times New Roman" w:hAnsi="Times New Roman" w:eastAsia="SimSun" w:cs="Times New Roman"/>
                <w:color w:val="000000"/>
                <w:kern w:val="0"/>
                <w:sz w:val="21"/>
                <w:szCs w:val="21"/>
                <w:lang w:val="en-IN" w:eastAsia="zh-CN" w:bidi="ar"/>
              </w:rPr>
              <w:t>:</w:t>
            </w:r>
            <w:r>
              <w:rPr>
                <w:rFonts w:hint="default" w:ascii="Times New Roman" w:hAnsi="Times New Roman" w:eastAsia="SimSun" w:cs="Times New Roman"/>
                <w:color w:val="000000"/>
                <w:kern w:val="0"/>
                <w:sz w:val="21"/>
                <w:szCs w:val="21"/>
                <w:lang w:val="en-US" w:eastAsia="zh-CN" w:bidi="ar"/>
              </w:rPr>
              <w:t>3</w:t>
            </w:r>
            <w:r>
              <w:rPr>
                <w:rFonts w:hint="default" w:ascii="Times New Roman" w:hAnsi="Times New Roman" w:eastAsia="SimSun" w:cs="Times New Roman"/>
                <w:color w:val="000000"/>
                <w:kern w:val="0"/>
                <w:sz w:val="21"/>
                <w:szCs w:val="21"/>
                <w:lang w:val="en-IN" w:eastAsia="zh-CN" w:bidi="ar"/>
              </w:rPr>
              <w:t xml:space="preserve">0PM                                                         </w:t>
            </w:r>
            <w:r>
              <w:rPr>
                <w:rFonts w:hint="default" w:ascii="Times New Roman" w:hAnsi="Times New Roman" w:eastAsia="SimSun" w:cs="Times New Roman"/>
                <w:color w:val="000000"/>
                <w:kern w:val="0"/>
                <w:sz w:val="21"/>
                <w:szCs w:val="21"/>
                <w:lang w:val="en-US" w:eastAsia="zh-CN" w:bidi="ar"/>
              </w:rPr>
              <w:t>Yes</w:t>
            </w:r>
          </w:p>
          <w:p w14:paraId="67285466">
            <w:pPr>
              <w:keepNext w:val="0"/>
              <w:keepLines w:val="0"/>
              <w:widowControl/>
              <w:suppressLineNumbers w:val="0"/>
              <w:jc w:val="left"/>
              <w:rPr>
                <w:rFonts w:hint="default" w:ascii="Times New Roman" w:hAnsi="Times New Roman" w:eastAsia="SimSun" w:cs="Times New Roman"/>
                <w:color w:val="000000"/>
                <w:kern w:val="0"/>
                <w:sz w:val="21"/>
                <w:szCs w:val="21"/>
                <w:lang w:val="en-IN" w:eastAsia="zh-CN" w:bidi="ar"/>
              </w:rPr>
            </w:pPr>
            <w:r>
              <w:rPr>
                <w:rFonts w:hint="default" w:ascii="Times New Roman" w:hAnsi="Times New Roman" w:eastAsia="SimSun" w:cs="Times New Roman"/>
                <w:color w:val="000000"/>
                <w:kern w:val="0"/>
                <w:sz w:val="21"/>
                <w:szCs w:val="21"/>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12B0616">
            <w:pPr>
              <w:bidi w:val="0"/>
              <w:rPr>
                <w:rFonts w:hint="default" w:ascii="Times New Roman" w:hAnsi="Times New Roman" w:eastAsia="SimSun" w:cs="Times New Roman"/>
                <w:color w:val="000000"/>
                <w:kern w:val="0"/>
                <w:sz w:val="21"/>
                <w:szCs w:val="21"/>
                <w:lang w:val="en-US" w:eastAsia="zh-CN" w:bidi="ar"/>
              </w:rPr>
            </w:pPr>
            <w:r>
              <w:rPr>
                <w:rFonts w:hint="default" w:ascii="Times New Roman" w:hAnsi="Times New Roman" w:cs="Times New Roman"/>
                <w:b/>
                <w:bCs/>
                <w:sz w:val="21"/>
                <w:szCs w:val="21"/>
                <w:lang w:val="en-US" w:eastAsia="zh-CN"/>
              </w:rPr>
              <w:t>Descr</w:t>
            </w:r>
            <w:r>
              <w:rPr>
                <w:rFonts w:hint="default" w:ascii="Times New Roman" w:hAnsi="Times New Roman" w:cs="Times New Roman"/>
                <w:b/>
                <w:bCs/>
                <w:sz w:val="21"/>
                <w:szCs w:val="21"/>
                <w:lang w:val="en-IN" w:eastAsia="zh-CN"/>
              </w:rPr>
              <w:t>iption</w:t>
            </w:r>
          </w:p>
          <w:p w14:paraId="4101770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The Facilities Management Division within the State of Tennessee Department of Environment and Conservation (TDEC) seeks a construction project manager to attend construction project meetings for assigned Tennessee State Parks capital projects and related work. </w:t>
            </w:r>
          </w:p>
          <w:p w14:paraId="673DA9FD">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Job duties include: </w:t>
            </w:r>
          </w:p>
          <w:p w14:paraId="799054D3">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attend design and construction project meetings for assigned capital projects </w:t>
            </w:r>
          </w:p>
          <w:p w14:paraId="729C5A9E">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provide status updates to Facilities Management group as requested, and bring any concerns/issues to appropriate staff </w:t>
            </w:r>
          </w:p>
          <w:p w14:paraId="7E75EE45">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act as a liaison between Tennessee State Parks staff and the designer and contractor so that the park needs are heard </w:t>
            </w:r>
          </w:p>
          <w:p w14:paraId="409D676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2210B47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Project meetings may be virtual or on-site. Reimbursement for travel expenses will be provided. Based on location of selected candidate, TDEC will determine means of transportation (provided state vehicle, rental cars, mileage reimbursement for own car usage, etc.). Expected hourly commitment of 30-35 hours per week, with potential for overnight travel, but there is no guaranteed minimum hours per week, as it is dependent on project needs and related administrative time.</w:t>
            </w:r>
          </w:p>
          <w:p w14:paraId="69CBAD8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094782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Preferred candidates will have a minimum 3-5 years in a management or construction-related field and general </w:t>
            </w:r>
          </w:p>
          <w:p w14:paraId="6BEFFD8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knowledge of processes surrounding construction projects. Candidate expected to have a basic understanding of Microsoft suite, or at a minimum, familiarity with Microsoft Teams and Outlook.</w:t>
            </w:r>
          </w:p>
          <w:p w14:paraId="12143E5C">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6B8077D1">
            <w:pPr>
              <w:keepNext w:val="0"/>
              <w:keepLines w:val="0"/>
              <w:widowControl/>
              <w:suppressLineNumbers w:val="0"/>
              <w:jc w:val="left"/>
              <w:rPr>
                <w:rFonts w:hint="default" w:ascii="Times New Roman" w:hAnsi="Times New Roman" w:eastAsia="Arial-BoldMT" w:cs="Times New Roman"/>
                <w:b/>
                <w:bCs/>
                <w:color w:val="000000"/>
                <w:kern w:val="0"/>
                <w:sz w:val="22"/>
                <w:szCs w:val="22"/>
                <w:lang w:val="en-IN" w:eastAsia="zh-CN" w:bidi="ar"/>
              </w:rPr>
            </w:pPr>
            <w:r>
              <w:rPr>
                <w:rFonts w:hint="default" w:ascii="Times New Roman" w:hAnsi="Times New Roman" w:eastAsia="Arial-BoldMT" w:cs="Times New Roman"/>
                <w:b/>
                <w:bCs/>
                <w:color w:val="000000"/>
                <w:kern w:val="0"/>
                <w:sz w:val="22"/>
                <w:szCs w:val="22"/>
                <w:lang w:val="en-US" w:eastAsia="zh-CN" w:bidi="ar"/>
              </w:rPr>
              <w:t>Qualifications</w:t>
            </w:r>
            <w:r>
              <w:rPr>
                <w:rFonts w:hint="default" w:ascii="Times New Roman" w:hAnsi="Times New Roman" w:eastAsia="Arial-BoldMT" w:cs="Times New Roman"/>
                <w:b/>
                <w:bCs/>
                <w:color w:val="000000"/>
                <w:kern w:val="0"/>
                <w:sz w:val="22"/>
                <w:szCs w:val="22"/>
                <w:lang w:val="en-IN" w:eastAsia="zh-CN" w:bidi="ar"/>
              </w:rPr>
              <w:t xml:space="preserve"> :</w:t>
            </w:r>
          </w:p>
          <w:p w14:paraId="4456C391">
            <w:pPr>
              <w:keepNext w:val="0"/>
              <w:keepLines w:val="0"/>
              <w:widowControl/>
              <w:suppressLineNumbers w:val="0"/>
              <w:jc w:val="left"/>
              <w:rPr>
                <w:rFonts w:hint="default" w:ascii="Times New Roman" w:hAnsi="Times New Roman" w:eastAsia="Arial-BoldMT" w:cs="Times New Roman"/>
                <w:b/>
                <w:bCs/>
                <w:color w:val="000000"/>
                <w:kern w:val="0"/>
                <w:sz w:val="22"/>
                <w:szCs w:val="22"/>
                <w:lang w:val="en-IN" w:eastAsia="zh-CN" w:bidi="ar"/>
              </w:rPr>
            </w:pPr>
          </w:p>
          <w:tbl>
            <w:tblPr>
              <w:tblStyle w:val="27"/>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157"/>
              <w:gridCol w:w="2272"/>
              <w:gridCol w:w="2989"/>
              <w:gridCol w:w="1586"/>
              <w:gridCol w:w="12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81C6BF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vertAlign w:val="baseline"/>
                      <w:lang w:val="en-IN" w:eastAsia="zh-CN" w:bidi="ar"/>
                    </w:rPr>
                    <w:t>Type</w:t>
                  </w:r>
                </w:p>
              </w:tc>
              <w:tc>
                <w:tcPr>
                  <w:tcW w:w="1157" w:type="dxa"/>
                </w:tcPr>
                <w:p w14:paraId="5C91757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vertAlign w:val="baseline"/>
                      <w:lang w:val="en-IN" w:eastAsia="zh-CN" w:bidi="ar"/>
                    </w:rPr>
                    <w:t>Category</w:t>
                  </w:r>
                </w:p>
              </w:tc>
              <w:tc>
                <w:tcPr>
                  <w:tcW w:w="2272" w:type="dxa"/>
                </w:tcPr>
                <w:p w14:paraId="40DBC75B">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Qualification</w:t>
                  </w:r>
                </w:p>
              </w:tc>
              <w:tc>
                <w:tcPr>
                  <w:tcW w:w="2989" w:type="dxa"/>
                </w:tcPr>
                <w:p w14:paraId="32A8318A">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Description</w:t>
                  </w:r>
                </w:p>
              </w:tc>
              <w:tc>
                <w:tcPr>
                  <w:tcW w:w="1586" w:type="dxa"/>
                </w:tcPr>
                <w:p w14:paraId="5C39ED29">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Competency</w:t>
                  </w:r>
                </w:p>
              </w:tc>
              <w:tc>
                <w:tcPr>
                  <w:tcW w:w="1275" w:type="dxa"/>
                </w:tcPr>
                <w:p w14:paraId="24475C0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414963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4C31647F">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710D9501">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Construction</w:t>
                  </w:r>
                </w:p>
              </w:tc>
              <w:tc>
                <w:tcPr>
                  <w:tcW w:w="2989" w:type="dxa"/>
                </w:tcPr>
                <w:p w14:paraId="21EED2E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candidates will have a minimum 3-5 years in a management or construction-related field and general knowledge of processes surrounding construction projects.</w:t>
                  </w:r>
                </w:p>
              </w:tc>
              <w:tc>
                <w:tcPr>
                  <w:tcW w:w="1586" w:type="dxa"/>
                </w:tcPr>
                <w:p w14:paraId="21B3C87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BFCF51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3F04AF80">
                  <w:pPr>
                    <w:keepNext w:val="0"/>
                    <w:keepLines w:val="0"/>
                    <w:widowControl/>
                    <w:suppressLineNumbers w:val="0"/>
                    <w:jc w:val="center"/>
                    <w:rPr>
                      <w:rFonts w:hint="default" w:ascii="Times New Roman" w:hAnsi="Times New Roman" w:eastAsia="Arial-BoldMT" w:cs="Times New Roman"/>
                      <w:b/>
                      <w:bCs/>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78F7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6078461A">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157" w:type="dxa"/>
                </w:tcPr>
                <w:p w14:paraId="02F572E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61EA397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Adobe Acrobat</w:t>
                  </w:r>
                </w:p>
              </w:tc>
              <w:tc>
                <w:tcPr>
                  <w:tcW w:w="2989" w:type="dxa"/>
                </w:tcPr>
                <w:p w14:paraId="540B341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34BFD5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06ABECC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0C465C40">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4486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912D6C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671CD05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561A1C8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Correspondence - Email</w:t>
                  </w:r>
                </w:p>
              </w:tc>
              <w:tc>
                <w:tcPr>
                  <w:tcW w:w="2989" w:type="dxa"/>
                </w:tcPr>
                <w:p w14:paraId="29FB9A8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74BE364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0955E7A">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07A13246">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276A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44150C70">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26B9F822">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6EF158E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Correspondence - </w:t>
                  </w:r>
                </w:p>
                <w:p w14:paraId="4F59D07A">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General</w:t>
                  </w:r>
                </w:p>
              </w:tc>
              <w:tc>
                <w:tcPr>
                  <w:tcW w:w="2989" w:type="dxa"/>
                </w:tcPr>
                <w:p w14:paraId="1432ECC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172DB49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63C8CE3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616EA334">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15C9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C43F78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2357284F">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26EB3908">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Customer Service</w:t>
                  </w:r>
                </w:p>
              </w:tc>
              <w:tc>
                <w:tcPr>
                  <w:tcW w:w="2989" w:type="dxa"/>
                </w:tcPr>
                <w:p w14:paraId="2A51D5AC">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26ABA21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1F57A04">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1E3A1A21">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18DC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375EA0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1CB874D6">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5719C0C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Customer Service </w:t>
                  </w:r>
                </w:p>
                <w:p w14:paraId="702A2EA7">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2989" w:type="dxa"/>
                </w:tcPr>
                <w:p w14:paraId="1CB5A6C4">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37B2AF1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398113B1">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38D84DC5">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0D0E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02EB186">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720AB6F8">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34A4E1D4">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Emailing</w:t>
                  </w:r>
                </w:p>
              </w:tc>
              <w:tc>
                <w:tcPr>
                  <w:tcW w:w="2989" w:type="dxa"/>
                </w:tcPr>
                <w:p w14:paraId="0C94213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751197E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88EA533">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72E4DA17">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4B59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9B61D6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43FAF162">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79940D9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Figures</w:t>
                  </w:r>
                </w:p>
              </w:tc>
              <w:tc>
                <w:tcPr>
                  <w:tcW w:w="2989" w:type="dxa"/>
                </w:tcPr>
                <w:p w14:paraId="5C26AE1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5F071E4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4E5D53F">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3DF9AD86">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16E4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506268DE">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78CAB5F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509D6DC0">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Inventory</w:t>
                  </w:r>
                </w:p>
              </w:tc>
              <w:tc>
                <w:tcPr>
                  <w:tcW w:w="2989" w:type="dxa"/>
                </w:tcPr>
                <w:p w14:paraId="030A1DE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1B670EE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E8E05A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4E1AD1B2">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6B0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48EE5BA2">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157" w:type="dxa"/>
                </w:tcPr>
                <w:p w14:paraId="27B84B5E">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1D9EFE24">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Microsoft Excel</w:t>
                  </w:r>
                </w:p>
              </w:tc>
              <w:tc>
                <w:tcPr>
                  <w:tcW w:w="2989" w:type="dxa"/>
                </w:tcPr>
                <w:p w14:paraId="1D8DD301">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2239DB4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128704F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6F0880FB">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543A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8C0065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157" w:type="dxa"/>
                </w:tcPr>
                <w:p w14:paraId="1440383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112286B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Microsoft PowerPoint</w:t>
                  </w:r>
                </w:p>
              </w:tc>
              <w:tc>
                <w:tcPr>
                  <w:tcW w:w="2989" w:type="dxa"/>
                </w:tcPr>
                <w:p w14:paraId="3001423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37E562B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1F81EECC">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3C714B2E">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07D1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55FC6A77">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157" w:type="dxa"/>
                </w:tcPr>
                <w:p w14:paraId="3C9897B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53E40F3B">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Microsoft Word</w:t>
                  </w:r>
                </w:p>
              </w:tc>
              <w:tc>
                <w:tcPr>
                  <w:tcW w:w="2989" w:type="dxa"/>
                </w:tcPr>
                <w:p w14:paraId="389568EF">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7F2D021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4B9DAF3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311D1615">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480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43BED0B">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4EC5EE62">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0D551F3A">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Proofreading/Editing</w:t>
                  </w:r>
                </w:p>
              </w:tc>
              <w:tc>
                <w:tcPr>
                  <w:tcW w:w="2989" w:type="dxa"/>
                </w:tcPr>
                <w:p w14:paraId="5ACB6E1E">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1C5583E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1B98145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48385DA2">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4039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33D3526">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17A02D2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57791CC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Scheduling</w:t>
                  </w:r>
                </w:p>
              </w:tc>
              <w:tc>
                <w:tcPr>
                  <w:tcW w:w="2989" w:type="dxa"/>
                </w:tcPr>
                <w:p w14:paraId="0DFABB6A">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6C41A15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543DB0A7">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1F6264DF">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r w14:paraId="7AEF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C3884C0">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Skills</w:t>
                  </w:r>
                </w:p>
              </w:tc>
              <w:tc>
                <w:tcPr>
                  <w:tcW w:w="1157" w:type="dxa"/>
                </w:tcPr>
                <w:p w14:paraId="51A77FF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2272" w:type="dxa"/>
                </w:tcPr>
                <w:p w14:paraId="17F73A9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Verbal </w:t>
                  </w:r>
                </w:p>
                <w:p w14:paraId="01DCF8AE">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Communication</w:t>
                  </w:r>
                </w:p>
              </w:tc>
              <w:tc>
                <w:tcPr>
                  <w:tcW w:w="2989" w:type="dxa"/>
                </w:tcPr>
                <w:p w14:paraId="331AD133">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5926DBA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Proficient (4-6 </w:t>
                  </w:r>
                </w:p>
                <w:p w14:paraId="6B7FDA7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Years)</w:t>
                  </w:r>
                </w:p>
              </w:tc>
              <w:tc>
                <w:tcPr>
                  <w:tcW w:w="1275" w:type="dxa"/>
                </w:tcPr>
                <w:p w14:paraId="5D6FF0CA">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Yes</w:t>
                  </w:r>
                </w:p>
              </w:tc>
            </w:tr>
          </w:tbl>
          <w:p w14:paraId="4BF8EFE2">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BA059BE">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w:t>
            </w:r>
            <w:r>
              <w:rPr>
                <w:rFonts w:hint="default" w:cs="Arial" w:asciiTheme="minorAscii" w:hAnsiTheme="minorAscii"/>
                <w:sz w:val="24"/>
                <w:szCs w:val="24"/>
                <w:lang w:val="en-US"/>
              </w:rPr>
              <w:t>5</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w:t>
            </w:r>
            <w:r>
              <w:rPr>
                <w:rFonts w:hint="default" w:cs="Arial" w:asciiTheme="minorAscii" w:hAnsiTheme="minorAscii"/>
                <w:sz w:val="24"/>
                <w:szCs w:val="24"/>
                <w:lang w:val="en-US"/>
              </w:rPr>
              <w:t>5</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w:t>
            </w:r>
            <w:r>
              <w:rPr>
                <w:rFonts w:hint="default" w:cs="Arial" w:asciiTheme="minorAscii" w:hAnsiTheme="minorAscii"/>
                <w:sz w:val="24"/>
                <w:szCs w:val="24"/>
                <w:lang w:val="en-US"/>
              </w:rPr>
              <w:t>5</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bl>
    <w:p w14:paraId="6991F6B6">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9B54212"/>
    <w:multiLevelType w:val="singleLevel"/>
    <w:tmpl w:val="19B5421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73892"/>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2FC737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12</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2025-04-28T13:32:58Z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4A60C831C5E7435E9282EBC0E5277455_13</vt:lpwstr>
  </property>
</Properties>
</file>