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Height w:val="575" w:hRule="atLeast"/>
        </w:trPr>
        <w:tc>
          <w:tcPr>
            <w:tcW w:w="2155" w:type="dxa"/>
            <w:shd w:val="clear" w:color="auto" w:fill="F1F1F1" w:themeFill="background1" w:themeFillShade="F2"/>
          </w:tcPr>
          <w:p>
            <w:pPr>
              <w:pStyle w:val="3"/>
            </w:pPr>
            <w:sdt>
              <w:sdtPr>
                <w:alias w:val="Job Title:"/>
                <w:tag w:val="Job Title:"/>
                <w:id w:val="900328234"/>
                <w:placeholder>
                  <w:docPart w:val="F836B89E7E1748E6AAE5975D50F759EE"/>
                </w:placeholder>
                <w:temporary/>
                <w:showingPlcHdr/>
                <w15:appearance w15:val="hidden"/>
              </w:sdtPr>
              <w:sdtContent>
                <w:r>
                  <w:t>Job Title</w:t>
                </w:r>
              </w:sdtContent>
            </w:sdt>
            <w:r>
              <w:t>:</w:t>
            </w:r>
          </w:p>
        </w:tc>
        <w:tc>
          <w:tcPr>
            <w:tcW w:w="2784" w:type="dxa"/>
          </w:tcPr>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IN-FSSA-Richmond, RN Night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shift Unit Nurse</w:t>
            </w:r>
          </w:p>
        </w:tc>
        <w:tc>
          <w:tcPr>
            <w:tcW w:w="1806" w:type="dxa"/>
            <w:shd w:val="clear" w:color="auto" w:fill="F1F1F1" w:themeFill="background1" w:themeFillShade="F2"/>
          </w:tcPr>
          <w:p>
            <w:pPr>
              <w:pStyle w:val="3"/>
            </w:pPr>
            <w:sdt>
              <w:sdtPr>
                <w:alias w:val="Job Category:"/>
                <w:tag w:val="Job Category:"/>
                <w:id w:val="1231121561"/>
                <w:placeholder>
                  <w:docPart w:val="8E10EA32509C479195A9A2D577B2DAF0"/>
                </w:placeholder>
                <w:temporary/>
                <w:showingPlcHdr/>
                <w15:appearance w15:val="hidden"/>
              </w:sdtPr>
              <w:sdtContent>
                <w:r>
                  <w:t>Job Category</w:t>
                </w:r>
              </w:sdtContent>
            </w:sdt>
            <w:r>
              <w:t>:</w:t>
            </w:r>
          </w:p>
        </w:tc>
        <w:tc>
          <w:tcPr>
            <w:tcW w:w="26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pPr>
            <w:sdt>
              <w:sdtPr>
                <w:alias w:val="Department/Group:"/>
                <w:tag w:val="Department/Group:"/>
                <w:id w:val="261581474"/>
                <w:placeholder>
                  <w:docPart w:val="ABAB7AD2272C4A389D978FBAB143E768"/>
                </w:placeholder>
                <w:temporary/>
                <w:showingPlcHdr/>
                <w15:appearance w15:val="hidden"/>
              </w:sdtPr>
              <w:sdtContent>
                <w:r>
                  <w:t>Department/Group</w:t>
                </w:r>
              </w:sdtContent>
            </w:sdt>
            <w:r>
              <w:t>:</w:t>
            </w:r>
          </w:p>
        </w:tc>
        <w:tc>
          <w:tcPr>
            <w:tcW w:w="2784" w:type="dxa"/>
          </w:tcPr>
          <w:p>
            <w:pPr>
              <w:keepNext w:val="0"/>
              <w:keepLines w:val="0"/>
              <w:widowControl/>
              <w:suppressLineNumbers w:val="0"/>
              <w:jc w:val="left"/>
            </w:pPr>
          </w:p>
        </w:tc>
        <w:tc>
          <w:tcPr>
            <w:tcW w:w="1806" w:type="dxa"/>
            <w:shd w:val="clear" w:color="auto" w:fill="F1F1F1" w:themeFill="background1" w:themeFillShade="F2"/>
          </w:tcPr>
          <w:p>
            <w:pPr>
              <w:pStyle w:val="3"/>
            </w:pPr>
            <w:sdt>
              <w:sdtPr>
                <w:alias w:val="Job Code/ Req#:"/>
                <w:tag w:val="Job Code/ Req#:"/>
                <w:id w:val="2006166042"/>
                <w:placeholder>
                  <w:docPart w:val="E0A4C229F0784AB08712B8A6A6FE5340"/>
                </w:placeholder>
                <w:temporary/>
                <w:showingPlcHdr/>
                <w15:appearance w15:val="hidden"/>
              </w:sdtPr>
              <w:sdtContent>
                <w:r>
                  <w:t>Job Code/ Req#</w:t>
                </w:r>
              </w:sdtContent>
            </w:sdt>
            <w:r>
              <w:t>:</w:t>
            </w:r>
          </w:p>
        </w:tc>
        <w:tc>
          <w:tcPr>
            <w:tcW w:w="2605" w:type="dxa"/>
          </w:tcPr>
          <w:p>
            <w:pPr>
              <w:keepNext w:val="0"/>
              <w:keepLines w:val="0"/>
              <w:widowControl/>
              <w:suppressLineNumbers w:val="0"/>
              <w:jc w:val="left"/>
              <w:rPr>
                <w:rFonts w:hint="default"/>
                <w:lang w:val="en-IN"/>
              </w:rPr>
            </w:pPr>
            <w:r>
              <w:rPr>
                <w:rFonts w:ascii="Arial" w:hAnsi="Arial" w:eastAsia="SimSun" w:cs="Arial"/>
                <w:color w:val="000000"/>
                <w:kern w:val="0"/>
                <w:sz w:val="19"/>
                <w:szCs w:val="19"/>
                <w:lang w:val="en-US" w:eastAsia="zh-CN" w:bidi="ar"/>
              </w:rPr>
              <w:t>729392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Height w:val="1126" w:hRule="atLeast"/>
        </w:trPr>
        <w:tc>
          <w:tcPr>
            <w:tcW w:w="2155" w:type="dxa"/>
            <w:shd w:val="clear" w:color="auto" w:fill="F1F1F1" w:themeFill="background1" w:themeFillShade="F2"/>
          </w:tcPr>
          <w:p>
            <w:pPr>
              <w:pStyle w:val="3"/>
            </w:pPr>
            <w:sdt>
              <w:sdtPr>
                <w:alias w:val="Location:"/>
                <w:tag w:val="Location:"/>
                <w:id w:val="784848460"/>
                <w:placeholder>
                  <w:docPart w:val="0DA25137067A46338A00D0A852924022"/>
                </w:placeholder>
                <w:temporary/>
                <w:showingPlcHdr/>
                <w15:appearance w15:val="hidden"/>
              </w:sdtPr>
              <w:sdtContent>
                <w:r>
                  <w:t>Location</w:t>
                </w:r>
              </w:sdtContent>
            </w:sdt>
            <w:r>
              <w:t>:</w:t>
            </w:r>
          </w:p>
        </w:tc>
        <w:tc>
          <w:tcPr>
            <w:tcW w:w="2784" w:type="dxa"/>
          </w:tcPr>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Onsite </w:t>
            </w:r>
          </w:p>
          <w:p>
            <w:pPr>
              <w:bidi w:val="0"/>
              <w:rPr>
                <w:b/>
                <w:bCs/>
              </w:rPr>
            </w:pPr>
            <w:r>
              <w:rPr>
                <w:b/>
                <w:bCs/>
                <w:lang w:val="en-US" w:eastAsia="zh-CN"/>
              </w:rPr>
              <w:t>Worksite Address:</w:t>
            </w:r>
          </w:p>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Richmond State Hospital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498 NW 18th Street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Richmond IN 47374 </w:t>
            </w:r>
          </w:p>
        </w:tc>
        <w:tc>
          <w:tcPr>
            <w:tcW w:w="1806" w:type="dxa"/>
            <w:shd w:val="clear" w:color="auto" w:fill="F1F1F1" w:themeFill="background1" w:themeFillShade="F2"/>
          </w:tcPr>
          <w:p>
            <w:pPr>
              <w:pStyle w:val="3"/>
            </w:pPr>
            <w:sdt>
              <w:sdtPr>
                <w:alias w:val="Travel Required:"/>
                <w:tag w:val="Travel Required:"/>
                <w:id w:val="1223096936"/>
                <w:placeholder>
                  <w:docPart w:val="4421F78B53E846FBAF5177D8A04DA88B"/>
                </w:placeholder>
                <w:temporary/>
                <w:showingPlcHdr/>
                <w15:appearance w15:val="hidden"/>
              </w:sdtPr>
              <w:sdtContent>
                <w:r>
                  <w:t>Travel Required</w:t>
                </w:r>
              </w:sdtContent>
            </w:sdt>
            <w:r>
              <w:t>:</w:t>
            </w:r>
          </w:p>
        </w:tc>
        <w:tc>
          <w:tcPr>
            <w:tcW w:w="26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pPr>
            <w:sdt>
              <w:sdtPr>
                <w:alias w:val="Level/Salary Range:"/>
                <w:tag w:val="Level/Salary Range:"/>
                <w:id w:val="-1832596105"/>
                <w:placeholder>
                  <w:docPart w:val="7C34C85B3F0F4DD782696368230497BF"/>
                </w:placeholder>
                <w:temporary/>
                <w:showingPlcHdr/>
                <w15:appearance w15:val="hidden"/>
              </w:sdtPr>
              <w:sdtContent>
                <w:r>
                  <w:t>Level/Salary Range</w:t>
                </w:r>
              </w:sdtContent>
            </w:sdt>
            <w:r>
              <w:t>:</w:t>
            </w:r>
          </w:p>
        </w:tc>
        <w:tc>
          <w:tcPr>
            <w:tcW w:w="2784" w:type="dxa"/>
          </w:tcPr>
          <w:p>
            <w:pPr>
              <w:rPr>
                <w:rFonts w:hint="default"/>
                <w:lang w:val="en-IN"/>
              </w:rPr>
            </w:pPr>
            <w:r>
              <w:rPr>
                <w:rFonts w:hint="default"/>
                <w:lang w:val="en-IN"/>
              </w:rPr>
              <w:t>$80/hr on C2C</w:t>
            </w:r>
          </w:p>
        </w:tc>
        <w:tc>
          <w:tcPr>
            <w:tcW w:w="1806" w:type="dxa"/>
            <w:shd w:val="clear" w:color="auto" w:fill="F1F1F1" w:themeFill="background1" w:themeFillShade="F2"/>
          </w:tcPr>
          <w:p>
            <w:pPr>
              <w:pStyle w:val="3"/>
            </w:pPr>
            <w:sdt>
              <w:sdtPr>
                <w:alias w:val="Position Type:"/>
                <w:tag w:val="Position Type:"/>
                <w:id w:val="-538278110"/>
                <w:placeholder>
                  <w:docPart w:val="41A971C744F8407695B6F4CE8616770E"/>
                </w:placeholder>
                <w:temporary/>
                <w:showingPlcHdr/>
                <w15:appearance w15:val="hidden"/>
              </w:sdtPr>
              <w:sdtContent>
                <w:r>
                  <w:t>Position Type</w:t>
                </w:r>
              </w:sdtContent>
            </w:sdt>
            <w:r>
              <w:t>:</w:t>
            </w:r>
          </w:p>
        </w:tc>
        <w:tc>
          <w:tcPr>
            <w:tcW w:w="2605" w:type="dxa"/>
          </w:tcPr>
          <w:p>
            <w: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rPr>
                <w:rFonts w:hint="default"/>
                <w:lang w:val="en-IN"/>
              </w:rPr>
            </w:pPr>
            <w:r>
              <w:rPr>
                <w:lang w:val="en-US" w:eastAsia="zh-CN"/>
              </w:rPr>
              <w:t>Req. Status:</w:t>
            </w:r>
          </w:p>
        </w:tc>
        <w:tc>
          <w:tcPr>
            <w:tcW w:w="2784" w:type="dxa"/>
          </w:tcPr>
          <w:p>
            <w:pPr>
              <w:keepNext w:val="0"/>
              <w:keepLines w:val="0"/>
              <w:widowControl/>
              <w:suppressLineNumbers w:val="0"/>
              <w:jc w:val="left"/>
              <w:rPr>
                <w:rFonts w:hint="default"/>
                <w:lang w:val="en-IN"/>
              </w:rPr>
            </w:pPr>
            <w:r>
              <w:rPr>
                <w:rFonts w:hint="default"/>
                <w:lang w:val="en-IN"/>
              </w:rPr>
              <w:t>Open</w:t>
            </w:r>
          </w:p>
        </w:tc>
        <w:tc>
          <w:tcPr>
            <w:tcW w:w="1806" w:type="dxa"/>
            <w:shd w:val="clear" w:color="auto" w:fill="F1F1F1" w:themeFill="background1" w:themeFillShade="F2"/>
          </w:tcPr>
          <w:p>
            <w:pPr>
              <w:bidi w:val="0"/>
            </w:pPr>
            <w:r>
              <w:rPr>
                <w:b/>
                <w:bCs/>
                <w:lang w:val="en-US" w:eastAsia="zh-CN"/>
              </w:rPr>
              <w:t xml:space="preserve">Start Date: </w:t>
            </w:r>
          </w:p>
        </w:tc>
        <w:tc>
          <w:tcPr>
            <w:tcW w:w="2605" w:type="dxa"/>
          </w:tcPr>
          <w:p>
            <w:pPr>
              <w:keepNext w:val="0"/>
              <w:keepLines w:val="0"/>
              <w:widowControl/>
              <w:suppressLineNumbers w:val="0"/>
              <w:jc w:val="left"/>
            </w:pPr>
            <w:r>
              <w:rPr>
                <w:rFonts w:ascii="Arial" w:hAnsi="Arial" w:eastAsia="SimSun" w:cs="Arial"/>
                <w:color w:val="000000"/>
                <w:kern w:val="0"/>
                <w:sz w:val="19"/>
                <w:szCs w:val="19"/>
                <w:lang w:val="en-US" w:eastAsia="zh-CN" w:bidi="ar"/>
              </w:rPr>
              <w:t>03/04/2024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rFonts w:hint="default"/>
                <w:lang w:val="en-IN"/>
              </w:rPr>
            </w:pPr>
            <w:r>
              <w:rPr>
                <w:rFonts w:hint="default"/>
                <w:lang w:val="en-IN"/>
              </w:rPr>
              <w:t>Expenses Allowed</w:t>
            </w:r>
          </w:p>
        </w:tc>
        <w:tc>
          <w:tcPr>
            <w:tcW w:w="2784" w:type="dxa"/>
          </w:tcPr>
          <w:p>
            <w:pPr>
              <w:rPr>
                <w:rFonts w:hint="default"/>
                <w:lang w:val="en-IN"/>
              </w:rPr>
            </w:pPr>
            <w:r>
              <w:rPr>
                <w:rFonts w:hint="default"/>
                <w:lang w:val="en-IN"/>
              </w:rPr>
              <w:t>Yes</w:t>
            </w:r>
          </w:p>
        </w:tc>
        <w:tc>
          <w:tcPr>
            <w:tcW w:w="1806" w:type="dxa"/>
            <w:shd w:val="clear" w:color="auto" w:fill="F1F1F1" w:themeFill="background1" w:themeFillShade="F2"/>
          </w:tcPr>
          <w:p>
            <w:pPr>
              <w:keepNext w:val="0"/>
              <w:keepLines w:val="0"/>
              <w:widowControl/>
              <w:suppressLineNumbers w:val="0"/>
              <w:jc w:val="left"/>
            </w:pPr>
            <w:r>
              <w:rPr>
                <w:rFonts w:hint="default" w:eastAsia="Arial-BoldMT" w:cs="Calibri" w:asciiTheme="minorAscii" w:hAnsiTheme="minorAscii"/>
                <w:b/>
                <w:bCs/>
                <w:color w:val="666666"/>
                <w:kern w:val="0"/>
                <w:sz w:val="19"/>
                <w:szCs w:val="19"/>
                <w:lang w:val="en-US" w:eastAsia="zh-CN" w:bidi="ar"/>
              </w:rPr>
              <w:t>End Date:</w:t>
            </w:r>
            <w:r>
              <w:rPr>
                <w:rFonts w:ascii="Arial-BoldMT" w:hAnsi="Arial-BoldMT" w:eastAsia="Arial-BoldMT" w:cs="Arial-BoldMT"/>
                <w:b/>
                <w:bCs/>
                <w:color w:val="666666"/>
                <w:kern w:val="0"/>
                <w:sz w:val="19"/>
                <w:szCs w:val="19"/>
                <w:lang w:val="en-US" w:eastAsia="zh-CN" w:bidi="ar"/>
              </w:rPr>
              <w:t xml:space="preserve"> </w:t>
            </w:r>
          </w:p>
        </w:tc>
        <w:tc>
          <w:tcPr>
            <w:tcW w:w="2605" w:type="dxa"/>
          </w:tcPr>
          <w:p>
            <w:pPr>
              <w:keepNext w:val="0"/>
              <w:keepLines w:val="0"/>
              <w:widowControl/>
              <w:suppressLineNumbers w:val="0"/>
              <w:jc w:val="left"/>
              <w:rPr>
                <w:rFonts w:hint="default"/>
                <w:lang w:val="en-IN"/>
              </w:rPr>
            </w:pPr>
            <w:r>
              <w:rPr>
                <w:rFonts w:ascii="Arial" w:hAnsi="Arial" w:eastAsia="SimSun" w:cs="Arial"/>
                <w:color w:val="000000"/>
                <w:kern w:val="0"/>
                <w:sz w:val="19"/>
                <w:szCs w:val="19"/>
                <w:lang w:val="en-US" w:eastAsia="zh-CN" w:bidi="ar"/>
              </w:rPr>
              <w:t xml:space="preserve">06/02/2024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pPr>
            <w:r>
              <w:rPr>
                <w:lang w:val="en-US" w:eastAsia="zh-CN"/>
              </w:rPr>
              <w:t>No. of Openings:</w:t>
            </w:r>
          </w:p>
        </w:tc>
        <w:tc>
          <w:tcPr>
            <w:tcW w:w="2784" w:type="dxa"/>
          </w:tcPr>
          <w:p>
            <w:pPr>
              <w:rPr>
                <w:rFonts w:hint="default"/>
                <w:lang w:val="en-IN"/>
              </w:rPr>
            </w:pPr>
            <w:r>
              <w:rPr>
                <w:rFonts w:hint="default"/>
                <w:lang w:val="en-IN"/>
              </w:rPr>
              <w:t>1</w:t>
            </w:r>
          </w:p>
        </w:tc>
        <w:tc>
          <w:tcPr>
            <w:tcW w:w="1806" w:type="dxa"/>
            <w:shd w:val="clear" w:color="auto" w:fill="F1F1F1" w:themeFill="background1" w:themeFillShade="F2"/>
          </w:tcPr>
          <w:p>
            <w:pPr>
              <w:bidi w:val="0"/>
            </w:pPr>
            <w:r>
              <w:rPr>
                <w:lang w:val="en-US" w:eastAsia="zh-CN"/>
              </w:rPr>
              <w:t>No New</w:t>
            </w:r>
            <w:r>
              <w:rPr>
                <w:rFonts w:hint="default"/>
                <w:lang w:val="en-IN" w:eastAsia="zh-CN"/>
              </w:rPr>
              <w:t xml:space="preserve"> </w:t>
            </w:r>
            <w:r>
              <w:rPr>
                <w:lang w:val="en-US" w:eastAsia="zh-CN"/>
              </w:rPr>
              <w:t xml:space="preserve">Submittals </w:t>
            </w:r>
          </w:p>
          <w:p>
            <w:pPr>
              <w:bidi w:val="0"/>
            </w:pPr>
            <w:r>
              <w:rPr>
                <w:rFonts w:hint="default"/>
                <w:lang w:val="en-US" w:eastAsia="zh-CN"/>
              </w:rPr>
              <w:t>After:</w:t>
            </w:r>
          </w:p>
        </w:tc>
        <w:tc>
          <w:tcPr>
            <w:tcW w:w="2605" w:type="dxa"/>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pPr>
            <w:r>
              <w:rPr>
                <w:lang w:val="en-US" w:eastAsia="zh-CN"/>
              </w:rPr>
              <w:t xml:space="preserve">Max Submittals by </w:t>
            </w:r>
          </w:p>
          <w:p>
            <w:pPr>
              <w:bidi w:val="0"/>
              <w:rPr>
                <w:lang w:val="en-US" w:eastAsia="zh-CN"/>
              </w:rPr>
            </w:pPr>
            <w:r>
              <w:rPr>
                <w:rFonts w:hint="default"/>
                <w:lang w:val="en-US" w:eastAsia="zh-CN"/>
              </w:rPr>
              <w:t>Vendor per Opening</w:t>
            </w:r>
          </w:p>
        </w:tc>
        <w:tc>
          <w:tcPr>
            <w:tcW w:w="2784" w:type="dxa"/>
          </w:tcPr>
          <w:p>
            <w:pPr>
              <w:rPr>
                <w:rFonts w:hint="default"/>
                <w:lang w:val="en-IN"/>
              </w:rPr>
            </w:pPr>
          </w:p>
        </w:tc>
        <w:tc>
          <w:tcPr>
            <w:tcW w:w="1806" w:type="dxa"/>
            <w:shd w:val="clear" w:color="auto" w:fill="F1F1F1" w:themeFill="background1" w:themeFillShade="F2"/>
          </w:tcPr>
          <w:p>
            <w:pPr>
              <w:pStyle w:val="3"/>
              <w:rPr>
                <w:rFonts w:hint="default"/>
                <w:lang w:val="en-IN"/>
              </w:rPr>
            </w:pPr>
            <w:r>
              <w:rPr>
                <w:rFonts w:hint="default"/>
                <w:lang w:val="en-IN"/>
              </w:rPr>
              <w:t>Send Resumes to</w:t>
            </w:r>
          </w:p>
        </w:tc>
        <w:tc>
          <w:tcPr>
            <w:tcW w:w="2605" w:type="dxa"/>
          </w:tcPr>
          <w:p>
            <w:r>
              <w:rPr>
                <w:rFonts w:hint="default"/>
              </w:rPr>
              <w:t>resumes@taurusbiz.com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Borders>
              <w:top w:val="nil"/>
            </w:tcBorders>
            <w:shd w:val="clear" w:color="auto" w:fill="D8D8D8" w:themeFill="background1" w:themeFillShade="D9"/>
          </w:tcPr>
          <w:p>
            <w:pPr>
              <w:keepNext w:val="0"/>
              <w:keepLines w:val="0"/>
              <w:widowControl/>
              <w:suppressLineNumbers w:val="0"/>
              <w:jc w:val="left"/>
              <w:rPr>
                <w:rFonts w:hint="default"/>
                <w:lang w:val="en-IN"/>
              </w:rPr>
            </w:pPr>
            <w:r>
              <w:rPr>
                <w:rFonts w:hint="default" w:ascii="Arial" w:hAnsi="Arial" w:eastAsia="Arial-BoldMT" w:cs="Arial"/>
                <w:b/>
                <w:bCs/>
                <w:color w:val="666666"/>
                <w:kern w:val="0"/>
                <w:sz w:val="19"/>
                <w:szCs w:val="19"/>
                <w:lang w:val="en-US" w:eastAsia="zh-CN" w:bidi="ar"/>
              </w:rPr>
              <w:t>Requisition Description</w:t>
            </w:r>
            <w:r>
              <w:rPr>
                <w:rFonts w:ascii="Arial-BoldMT" w:hAnsi="Arial-BoldMT" w:eastAsia="Arial-BoldMT" w:cs="Arial-BoldMT"/>
                <w:b/>
                <w:bCs/>
                <w:color w:val="666666"/>
                <w:kern w:val="0"/>
                <w:sz w:val="19"/>
                <w:szCs w:val="19"/>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tcPr>
          <w:p>
            <w:pPr>
              <w:keepNext w:val="0"/>
              <w:keepLines w:val="0"/>
              <w:widowControl/>
              <w:suppressLineNumbers w:val="0"/>
              <w:jc w:val="left"/>
              <w:rPr>
                <w:b/>
                <w:bCs/>
                <w:lang w:val="en-US" w:eastAsia="zh-CN"/>
              </w:rPr>
            </w:pPr>
          </w:p>
          <w:p>
            <w:pPr>
              <w:keepNext w:val="0"/>
              <w:keepLines w:val="0"/>
              <w:widowControl/>
              <w:suppressLineNumbers w:val="0"/>
              <w:jc w:val="left"/>
            </w:pPr>
            <w:r>
              <w:rPr>
                <w:b/>
                <w:bCs/>
                <w:lang w:val="en-US" w:eastAsia="zh-CN"/>
              </w:rPr>
              <w:t>Short Description:</w:t>
            </w:r>
            <w:r>
              <w:rPr>
                <w:rFonts w:hint="default"/>
                <w:b/>
                <w:bCs/>
                <w:lang w:val="en-IN" w:eastAsia="zh-CN"/>
              </w:rPr>
              <w:t xml:space="preserve"> </w:t>
            </w:r>
            <w:r>
              <w:rPr>
                <w:rFonts w:ascii="Arial" w:hAnsi="Arial" w:eastAsia="SimSun" w:cs="Arial"/>
                <w:color w:val="000000"/>
                <w:kern w:val="0"/>
                <w:sz w:val="19"/>
                <w:szCs w:val="19"/>
                <w:lang w:val="en-US" w:eastAsia="zh-CN" w:bidi="ar"/>
              </w:rPr>
              <w:t xml:space="preserve">Unit Nurse, 12.5 Hour night shift, 1800p-0700a, half hour lunch </w:t>
            </w:r>
          </w:p>
          <w:p>
            <w:pPr>
              <w:keepNext w:val="0"/>
              <w:keepLines w:val="0"/>
              <w:widowControl/>
              <w:suppressLineNumbers w:val="0"/>
              <w:jc w:val="left"/>
            </w:pPr>
          </w:p>
          <w:p>
            <w:pPr>
              <w:bidi w:val="0"/>
              <w:rPr>
                <w:b/>
                <w:bCs/>
                <w:lang w:val="en-US" w:eastAsia="zh-CN"/>
              </w:rPr>
            </w:pPr>
          </w:p>
          <w:p>
            <w:pPr>
              <w:bidi w:val="0"/>
              <w:rPr>
                <w:rFonts w:ascii="Arial" w:hAnsi="Arial" w:eastAsia="SimSun" w:cs="Arial"/>
                <w:b/>
                <w:bCs/>
                <w:color w:val="000000"/>
                <w:kern w:val="0"/>
                <w:sz w:val="19"/>
                <w:szCs w:val="19"/>
                <w:lang w:val="en-US" w:eastAsia="zh-CN" w:bidi="ar"/>
              </w:rPr>
            </w:pPr>
            <w:r>
              <w:rPr>
                <w:b/>
                <w:bCs/>
                <w:lang w:val="en-US" w:eastAsia="zh-CN"/>
              </w:rPr>
              <w:t xml:space="preserve">Complete </w:t>
            </w:r>
            <w:r>
              <w:rPr>
                <w:rFonts w:hint="default"/>
                <w:b/>
                <w:bCs/>
                <w:lang w:val="en-US" w:eastAsia="zh-CN"/>
              </w:rPr>
              <w:t>Description:</w:t>
            </w:r>
            <w:r>
              <w:rPr>
                <w:rFonts w:hint="default"/>
                <w:b/>
                <w:bCs/>
                <w:lang w:val="en-IN" w:eastAsia="zh-CN"/>
              </w:rPr>
              <w:t xml:space="preserve">          </w:t>
            </w:r>
          </w:p>
          <w:p>
            <w:pPr>
              <w:keepNext w:val="0"/>
              <w:keepLines w:val="0"/>
              <w:widowControl/>
              <w:suppressLineNumbers w:val="0"/>
              <w:jc w:val="left"/>
              <w:rPr>
                <w:rFonts w:ascii="Arial" w:hAnsi="Arial" w:eastAsia="SimSun" w:cs="Arial"/>
                <w:color w:val="000000"/>
                <w:kern w:val="0"/>
                <w:sz w:val="19"/>
                <w:szCs w:val="19"/>
                <w:lang w:val="en-US" w:eastAsia="zh-CN" w:bidi="ar"/>
              </w:rPr>
            </w:pPr>
          </w:p>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About the Job: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As the Charge Nurse, you will be responsible for directing and coordinating patient care and clinical supervision of support staff. You will assess patient health problems and needs, develop, and implement nursing care plans, and maintain medical records. In this position, you will work evening/night shift and will have additional oversight of the unit.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A Day in the Life: The essential functions of this role are as follows: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Prioritize and organize the daily care of patients.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Make patient care assignments and assist in creating treatment plans in collaboration with other clinical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staff.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Provide ongoing assessment and documentation of the patients' physical and psychosocial status from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admission to discharge.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Direct support staff to coordinate the workflow on the unit and communicate problems to the Charge Nurse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Supervisor.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Administer medications and treatments according to hospital policies and procedures.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Develop and implement nursing care plans for nursing diagnosis or treatment plan changes.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Complete medication administration supervision monitors and clinical observation notes for support staff.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Completes required documentation of nursing notes, transfer forms and other records.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Educate patients and family members regarding medication, procedures, and treatment goals and objectives.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Respond and intervene to emergency situations and agitated patients.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Provide orientation and support to staff and to the unit.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Responsible for ensuring the proper safety and infection control standards are met for the unit.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The job description is not designed to cover or contain a comprehensive listing of activities, duties or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responsibilities that are required of the employee. Other duties, responsibilities and activities may change or be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assigned at any time.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What We're Looking For: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What You'll Need for Success: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This person must have the following requirements to be considered for employment: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Associate degree in Nursing from an accredited college.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License to practice nursing in the State of Indiana as a Registered Nurse.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Must hold and maintain a CPR.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Must stay current with behavioral intervention training.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Proficiency in computer skills and ability to learn other programs used in maintaining electronic medical records.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Good interpersonal skills, good verbal, and written communication skills.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Ability to understand and apply medical and facility terminology.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Ability to use MS Office applications and electronic patient records.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Ability to serve as a patient advocate.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Knowledge of and the ability to interpret nursing and facility policies and procedures.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Additional knowledge and/or ability may be required based on the population the facility serves such as: children, adolescents, geriatrics, etc. </w:t>
            </w:r>
          </w:p>
          <w:p>
            <w:pPr>
              <w:keepNext w:val="0"/>
              <w:keepLines w:val="0"/>
              <w:widowControl/>
              <w:suppressLineNumbers w:val="0"/>
              <w:jc w:val="left"/>
            </w:pPr>
            <w:r>
              <w:rPr>
                <w:rFonts w:hint="default" w:ascii="Arial" w:hAnsi="Arial" w:eastAsia="SimSun" w:cs="Arial"/>
                <w:b/>
                <w:bCs/>
                <w:color w:val="000000"/>
                <w:kern w:val="0"/>
                <w:sz w:val="19"/>
                <w:szCs w:val="19"/>
                <w:lang w:val="en-US" w:eastAsia="zh-CN" w:bidi="ar"/>
              </w:rPr>
              <w:t>Supervisory Responsibilities/Direct Reports:</w:t>
            </w:r>
            <w:r>
              <w:rPr>
                <w:rFonts w:hint="default" w:ascii="Arial" w:hAnsi="Arial" w:eastAsia="SimSun" w:cs="Arial"/>
                <w:color w:val="000000"/>
                <w:kern w:val="0"/>
                <w:sz w:val="19"/>
                <w:szCs w:val="19"/>
                <w:lang w:val="en-US" w:eastAsia="zh-CN" w:bidi="ar"/>
              </w:rPr>
              <w:t xml:space="preserv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This role does not provide direct supervision to direct reports. </w:t>
            </w:r>
          </w:p>
          <w:p>
            <w:pPr>
              <w:keepNext w:val="0"/>
              <w:keepLines w:val="0"/>
              <w:widowControl/>
              <w:suppressLineNumbers w:val="0"/>
              <w:jc w:val="left"/>
              <w:rPr>
                <w:b/>
                <w:bCs/>
              </w:rPr>
            </w:pPr>
            <w:r>
              <w:rPr>
                <w:rFonts w:hint="default" w:ascii="Arial" w:hAnsi="Arial" w:eastAsia="SimSun" w:cs="Arial"/>
                <w:b/>
                <w:bCs/>
                <w:color w:val="000000"/>
                <w:kern w:val="0"/>
                <w:sz w:val="19"/>
                <w:szCs w:val="19"/>
                <w:lang w:val="en-US" w:eastAsia="zh-CN" w:bidi="ar"/>
              </w:rPr>
              <w:t xml:space="preserve">Difficulty of Work: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Your work requires the performance of a full range of nursing care for patients with a wide range of medical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diagnoses and varying degrees of illness. Your judgment is needed in applying appropriate nursing care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procedures. Responsibility:</w:t>
            </w:r>
          </w:p>
          <w:p>
            <w:pPr>
              <w:keepNext w:val="0"/>
              <w:keepLines w:val="0"/>
              <w:widowControl/>
              <w:suppressLineNumbers w:val="0"/>
              <w:jc w:val="left"/>
              <w:rPr>
                <w:b/>
                <w:bCs/>
              </w:rPr>
            </w:pPr>
            <w:r>
              <w:rPr>
                <w:rFonts w:ascii="Arial" w:hAnsi="Arial" w:eastAsia="SimSun" w:cs="Arial"/>
                <w:b/>
                <w:bCs/>
                <w:color w:val="000000"/>
                <w:kern w:val="0"/>
                <w:sz w:val="19"/>
                <w:szCs w:val="19"/>
                <w:lang w:val="en-US" w:eastAsia="zh-CN" w:bidi="ar"/>
              </w:rPr>
              <w:t xml:space="preserve">Responsibility: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The Charge Nurse works independently on assigned units and is responsible for quality of nursing treatment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plans and effectiveness of activities and interactions geared toward treatment </w:t>
            </w:r>
            <w:r>
              <w:rPr>
                <w:rFonts w:hint="default" w:ascii="Arial" w:hAnsi="Arial" w:eastAsia="SimSun" w:cs="Arial"/>
                <w:color w:val="000000"/>
                <w:kern w:val="0"/>
                <w:sz w:val="19"/>
                <w:szCs w:val="19"/>
                <w:lang w:val="en-IN" w:eastAsia="zh-CN" w:bidi="ar"/>
              </w:rPr>
              <w:t>p</w:t>
            </w:r>
            <w:r>
              <w:rPr>
                <w:rFonts w:hint="default" w:ascii="Arial" w:hAnsi="Arial" w:eastAsia="SimSun" w:cs="Arial"/>
                <w:color w:val="000000"/>
                <w:kern w:val="0"/>
                <w:sz w:val="19"/>
                <w:szCs w:val="19"/>
                <w:lang w:val="en-US" w:eastAsia="zh-CN" w:bidi="ar"/>
              </w:rPr>
              <w:t xml:space="preserve">rogress. Supervision is based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on standard medical orders from the physician. However, this position is legally responsible for his/her nursing actions. You will receive limited supervision and work is reviewed for general adequacy in judgment and conformance with policy. </w:t>
            </w:r>
          </w:p>
          <w:p>
            <w:pPr>
              <w:keepNext w:val="0"/>
              <w:keepLines w:val="0"/>
              <w:widowControl/>
              <w:suppressLineNumbers w:val="0"/>
              <w:jc w:val="left"/>
              <w:rPr>
                <w:b/>
                <w:bCs/>
              </w:rPr>
            </w:pPr>
            <w:r>
              <w:rPr>
                <w:rFonts w:hint="default" w:ascii="Arial" w:hAnsi="Arial" w:eastAsia="SimSun" w:cs="Arial"/>
                <w:b/>
                <w:bCs/>
                <w:color w:val="000000"/>
                <w:kern w:val="0"/>
                <w:sz w:val="19"/>
                <w:szCs w:val="19"/>
                <w:lang w:val="en-US" w:eastAsia="zh-CN" w:bidi="ar"/>
              </w:rPr>
              <w:t xml:space="preserve">Personal Work Relationships: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Works in collaboration with other disciplines daily. You will need to maintain a professional attitude and can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communicate nursing principles to others. You will interact with patients, families, guardians, and health care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representatives to educate and promote safety and welfare as allowed by the Health Insurance Portability and Accountability Act (HIPM) guidelines. You will serve as an advocate for the patient. You will communicate and work with support staff to promote a safe environment. </w:t>
            </w:r>
          </w:p>
          <w:p>
            <w:pPr>
              <w:keepNext w:val="0"/>
              <w:keepLines w:val="0"/>
              <w:widowControl/>
              <w:suppressLineNumbers w:val="0"/>
              <w:jc w:val="left"/>
            </w:pPr>
            <w:r>
              <w:rPr>
                <w:rFonts w:hint="default" w:ascii="Arial" w:hAnsi="Arial" w:eastAsia="SimSun" w:cs="Arial"/>
                <w:b/>
                <w:bCs/>
                <w:color w:val="000000"/>
                <w:kern w:val="0"/>
                <w:sz w:val="19"/>
                <w:szCs w:val="19"/>
                <w:lang w:val="en-US" w:eastAsia="zh-CN" w:bidi="ar"/>
              </w:rPr>
              <w:t>Personal Work Relationships:</w:t>
            </w:r>
            <w:r>
              <w:rPr>
                <w:rFonts w:hint="default" w:ascii="Arial" w:hAnsi="Arial" w:eastAsia="SimSun" w:cs="Arial"/>
                <w:color w:val="000000"/>
                <w:kern w:val="0"/>
                <w:sz w:val="19"/>
                <w:szCs w:val="19"/>
                <w:lang w:val="en-US" w:eastAsia="zh-CN" w:bidi="ar"/>
              </w:rPr>
              <w:t xml:space="preserv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This individual will be expected to partner with agency personnel and related stakeholders working towards completion of assigned functions. Exceptional customer service is provided to agency partners and/or the general public. A high level of judgement and effective communication is required during times of contact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with facility residents/offenders. Partnership with relevant public agencies, federal, state &amp; local governments and/or community leaders may be required. Facility residents or offenders may have family, friends, community partners and/or other interested parties come to the facility requesting information or to visit with the resident according to policies and procedures. This position will communicate directly with children and families on a regular basis. </w:t>
            </w:r>
          </w:p>
          <w:p>
            <w:pPr>
              <w:keepNext w:val="0"/>
              <w:keepLines w:val="0"/>
              <w:widowControl/>
              <w:suppressLineNumbers w:val="0"/>
              <w:jc w:val="left"/>
            </w:pPr>
            <w:r>
              <w:rPr>
                <w:rFonts w:hint="default" w:ascii="Arial" w:hAnsi="Arial" w:eastAsia="SimSun" w:cs="Arial"/>
                <w:b/>
                <w:bCs/>
                <w:color w:val="000000"/>
                <w:kern w:val="0"/>
                <w:sz w:val="19"/>
                <w:szCs w:val="19"/>
                <w:lang w:val="en-US" w:eastAsia="zh-CN" w:bidi="ar"/>
              </w:rPr>
              <w:t>Physical Effort:</w:t>
            </w:r>
            <w:r>
              <w:rPr>
                <w:rFonts w:hint="default" w:ascii="Arial" w:hAnsi="Arial" w:eastAsia="SimSun" w:cs="Arial"/>
                <w:color w:val="000000"/>
                <w:kern w:val="0"/>
                <w:sz w:val="19"/>
                <w:szCs w:val="19"/>
                <w:lang w:val="en-US" w:eastAsia="zh-CN" w:bidi="ar"/>
              </w:rPr>
              <w:t xml:space="preserv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Depending on the duties performed or environment setting, frequent walking, standing, climbing stairs or ladders, bending, stooping, pushing, pulling and/or similar movements may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be involved. This role requires the ability to lift/transport items up to 50 lbs with or without the assistance </w:t>
            </w:r>
          </w:p>
          <w:p>
            <w:pPr>
              <w:keepNext w:val="0"/>
              <w:keepLines w:val="0"/>
              <w:widowControl/>
              <w:suppressLineNumbers w:val="0"/>
              <w:jc w:val="left"/>
              <w:rPr>
                <w:rFonts w:hint="default" w:ascii="Arial" w:hAnsi="Arial" w:eastAsia="SimSun" w:cs="Arial"/>
                <w:color w:val="000000"/>
                <w:kern w:val="0"/>
                <w:sz w:val="19"/>
                <w:szCs w:val="19"/>
                <w:lang w:val="en-US" w:eastAsia="zh-CN" w:bidi="ar"/>
              </w:rPr>
            </w:pPr>
            <w:r>
              <w:rPr>
                <w:rFonts w:hint="default" w:ascii="Arial" w:hAnsi="Arial" w:eastAsia="SimSun" w:cs="Arial"/>
                <w:color w:val="000000"/>
                <w:kern w:val="0"/>
                <w:sz w:val="19"/>
                <w:szCs w:val="19"/>
                <w:lang w:val="en-US" w:eastAsia="zh-CN" w:bidi="ar"/>
              </w:rPr>
              <w:t xml:space="preserve">of equipment. This role requires above average strength when restraining one or more patients or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offenders as per departmental policy and procedure. This role requires the ability to run short distances to provide immediate care, protection, or attention to patients or offenders. This role requires keen observational and hearing skills to stay alert for possible dangerous situations. </w:t>
            </w:r>
          </w:p>
          <w:p>
            <w:pPr>
              <w:keepNext w:val="0"/>
              <w:keepLines w:val="0"/>
              <w:widowControl/>
              <w:suppressLineNumbers w:val="0"/>
              <w:jc w:val="left"/>
              <w:rPr>
                <w:b/>
                <w:bCs/>
              </w:rPr>
            </w:pPr>
            <w:r>
              <w:rPr>
                <w:rFonts w:hint="default" w:ascii="Arial" w:hAnsi="Arial" w:eastAsia="SimSun" w:cs="Arial"/>
                <w:b/>
                <w:bCs/>
                <w:color w:val="000000"/>
                <w:kern w:val="0"/>
                <w:sz w:val="19"/>
                <w:szCs w:val="19"/>
                <w:lang w:val="en-US" w:eastAsia="zh-CN" w:bidi="ar"/>
              </w:rPr>
              <w:t xml:space="preserve">Working Conditions: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This role performs work in a state operated hospital facility. Operations may require this role to be available after hours (on-call) and/or work rotating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shifts, evenings and weekends, or irregular hours.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There is potential for exposure to infectious diseases in this role.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This role may experience periods of high stress and/or pressure.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This role requires the appropriate use of Personal Protective Equipment (PPE)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when necessary. </w:t>
            </w:r>
          </w:p>
          <w:p>
            <w:pPr>
              <w:keepNext w:val="0"/>
              <w:keepLines w:val="0"/>
              <w:widowControl/>
              <w:suppressLineNumbers w:val="0"/>
              <w:jc w:val="left"/>
              <w:rPr>
                <w:b/>
                <w:bCs/>
              </w:rPr>
            </w:pPr>
            <w:r>
              <w:rPr>
                <w:rFonts w:hint="default" w:ascii="Arial" w:hAnsi="Arial" w:eastAsia="SimSun" w:cs="Arial"/>
                <w:b/>
                <w:bCs/>
                <w:color w:val="000000"/>
                <w:kern w:val="0"/>
                <w:sz w:val="19"/>
                <w:szCs w:val="19"/>
                <w:lang w:val="en-US" w:eastAsia="zh-CN" w:bidi="ar"/>
              </w:rPr>
              <w:t>Competentcies</w:t>
            </w:r>
          </w:p>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 Supporting Organizational Goals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Driving for Results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Critical Thinking </w:t>
            </w:r>
          </w:p>
          <w:p>
            <w:pPr>
              <w:keepNext w:val="0"/>
              <w:keepLines w:val="0"/>
              <w:widowControl/>
              <w:suppressLineNumbers w:val="0"/>
              <w:jc w:val="left"/>
              <w:rPr>
                <w:rFonts w:hint="default" w:ascii="Arial" w:hAnsi="Arial" w:eastAsia="SimSun" w:cs="Arial"/>
                <w:color w:val="000000"/>
                <w:kern w:val="0"/>
                <w:sz w:val="19"/>
                <w:szCs w:val="19"/>
                <w:lang w:val="en-US" w:eastAsia="zh-CN" w:bidi="ar"/>
              </w:rPr>
            </w:pPr>
            <w:r>
              <w:rPr>
                <w:rFonts w:hint="default" w:ascii="Arial" w:hAnsi="Arial" w:eastAsia="SimSun" w:cs="Arial"/>
                <w:color w:val="000000"/>
                <w:kern w:val="0"/>
                <w:sz w:val="19"/>
                <w:szCs w:val="19"/>
                <w:lang w:val="en-US" w:eastAsia="zh-CN" w:bidi="ar"/>
              </w:rPr>
              <w:t xml:space="preserve">• Teaching </w:t>
            </w:r>
          </w:p>
          <w:p>
            <w:pPr>
              <w:keepNext w:val="0"/>
              <w:keepLines w:val="0"/>
              <w:widowControl/>
              <w:suppressLineNumbers w:val="0"/>
              <w:jc w:val="left"/>
              <w:rPr>
                <w:rFonts w:hint="default" w:ascii="Arial" w:hAnsi="Arial" w:eastAsia="SimSun" w:cs="Arial"/>
                <w:color w:val="000000"/>
                <w:kern w:val="0"/>
                <w:sz w:val="19"/>
                <w:szCs w:val="19"/>
                <w:lang w:val="en-US" w:eastAsia="zh-CN" w:bidi="ar"/>
              </w:rPr>
            </w:pPr>
          </w:p>
          <w:p>
            <w:pPr>
              <w:keepNext w:val="0"/>
              <w:keepLines w:val="0"/>
              <w:widowControl/>
              <w:suppressLineNumbers w:val="0"/>
              <w:jc w:val="left"/>
              <w:rPr>
                <w:rFonts w:hint="default" w:ascii="Arial-BoldMT" w:hAnsi="Arial-BoldMT" w:eastAsia="Arial-BoldMT" w:cs="Arial-BoldMT"/>
                <w:b/>
                <w:bCs/>
                <w:color w:val="000000"/>
                <w:kern w:val="0"/>
                <w:sz w:val="21"/>
                <w:szCs w:val="21"/>
                <w:lang w:val="en-IN" w:eastAsia="zh-CN" w:bidi="ar"/>
              </w:rPr>
            </w:pPr>
            <w:r>
              <w:rPr>
                <w:rFonts w:hint="default" w:ascii="Arial" w:hAnsi="Arial" w:eastAsia="Arial-BoldMT" w:cs="Arial"/>
                <w:b/>
                <w:bCs/>
                <w:color w:val="000000"/>
                <w:kern w:val="0"/>
                <w:sz w:val="21"/>
                <w:szCs w:val="21"/>
                <w:lang w:val="en-US" w:eastAsia="zh-CN" w:bidi="ar"/>
              </w:rPr>
              <w:t>Required/Desired Skills</w:t>
            </w:r>
            <w:r>
              <w:rPr>
                <w:rFonts w:ascii="Arial-BoldMT" w:hAnsi="Arial-BoldMT" w:eastAsia="Arial-BoldMT" w:cs="Arial-BoldMT"/>
                <w:b/>
                <w:bCs/>
                <w:color w:val="000000"/>
                <w:kern w:val="0"/>
                <w:sz w:val="21"/>
                <w:szCs w:val="21"/>
                <w:lang w:val="en-US" w:eastAsia="zh-CN" w:bidi="ar"/>
              </w:rPr>
              <w:t xml:space="preserve"> </w:t>
            </w:r>
          </w:p>
          <w:tbl>
            <w:tblPr>
              <w:tblStyle w:val="27"/>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4"/>
              <w:gridCol w:w="2000"/>
              <w:gridCol w:w="1276"/>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74" w:type="dxa"/>
                </w:tcPr>
                <w:p>
                  <w:pPr>
                    <w:bidi w:val="0"/>
                    <w:rPr>
                      <w:rFonts w:hint="default"/>
                      <w:b/>
                      <w:bCs/>
                      <w:lang w:val="en-IN" w:eastAsia="zh-CN"/>
                    </w:rPr>
                  </w:pPr>
                  <w:r>
                    <w:rPr>
                      <w:b/>
                      <w:bCs/>
                      <w:lang w:val="en-US" w:eastAsia="zh-CN"/>
                    </w:rPr>
                    <w:t xml:space="preserve">Skill </w:t>
                  </w:r>
                </w:p>
              </w:tc>
              <w:tc>
                <w:tcPr>
                  <w:tcW w:w="2000" w:type="dxa"/>
                </w:tcPr>
                <w:p>
                  <w:pPr>
                    <w:bidi w:val="0"/>
                    <w:rPr>
                      <w:rFonts w:hint="default"/>
                      <w:b/>
                      <w:bCs/>
                      <w:lang w:val="en-IN" w:eastAsia="zh-CN"/>
                    </w:rPr>
                  </w:pPr>
                  <w:r>
                    <w:rPr>
                      <w:b/>
                      <w:bCs/>
                      <w:lang w:val="en-US" w:eastAsia="zh-CN"/>
                    </w:rPr>
                    <w:t>Required /Desired</w:t>
                  </w:r>
                </w:p>
              </w:tc>
              <w:tc>
                <w:tcPr>
                  <w:tcW w:w="1276" w:type="dxa"/>
                </w:tcPr>
                <w:p>
                  <w:pPr>
                    <w:bidi w:val="0"/>
                    <w:rPr>
                      <w:rFonts w:hint="default"/>
                      <w:b/>
                      <w:bCs/>
                      <w:lang w:val="en-IN" w:eastAsia="zh-CN"/>
                    </w:rPr>
                  </w:pPr>
                  <w:r>
                    <w:rPr>
                      <w:b/>
                      <w:bCs/>
                      <w:lang w:val="en-US" w:eastAsia="zh-CN"/>
                    </w:rPr>
                    <w:t xml:space="preserve">Amount </w:t>
                  </w:r>
                </w:p>
              </w:tc>
              <w:tc>
                <w:tcPr>
                  <w:tcW w:w="1990" w:type="dxa"/>
                </w:tcPr>
                <w:p>
                  <w:pPr>
                    <w:bidi w:val="0"/>
                    <w:rPr>
                      <w:rFonts w:hint="default"/>
                      <w:b/>
                      <w:bCs/>
                      <w:lang w:val="en-IN" w:eastAsia="zh-CN"/>
                    </w:rPr>
                  </w:pPr>
                  <w:r>
                    <w:rPr>
                      <w:b/>
                      <w:bCs/>
                      <w:lang w:val="en-US" w:eastAsia="zh-CN"/>
                    </w:rPr>
                    <w:t xml:space="preserve">of Experience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Indiana Professional License or </w:t>
                  </w:r>
                </w:p>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hint="default" w:ascii="Arial" w:hAnsi="Arial" w:eastAsia="SimSun" w:cs="Arial"/>
                      <w:color w:val="000000"/>
                      <w:kern w:val="0"/>
                      <w:sz w:val="16"/>
                      <w:szCs w:val="16"/>
                      <w:lang w:val="en-US" w:eastAsia="zh-CN" w:bidi="ar"/>
                    </w:rPr>
                    <w:t>License from an NLC participating state required at time of submission.</w:t>
                  </w:r>
                  <w:r>
                    <w:rPr>
                      <w:rFonts w:ascii="Arial" w:hAnsi="Arial" w:eastAsia="SimSun" w:cs="Arial"/>
                      <w:color w:val="000000"/>
                      <w:kern w:val="0"/>
                      <w:sz w:val="16"/>
                      <w:szCs w:val="16"/>
                      <w:lang w:val="en-US" w:eastAsia="zh-CN" w:bidi="ar"/>
                    </w:rPr>
                    <w:t xml:space="preserve"> </w:t>
                  </w:r>
                </w:p>
              </w:tc>
              <w:tc>
                <w:tcPr>
                  <w:tcW w:w="2000" w:type="dxa"/>
                </w:tcPr>
                <w:p>
                  <w:pPr>
                    <w:keepNext w:val="0"/>
                    <w:keepLines w:val="0"/>
                    <w:widowControl/>
                    <w:suppressLineNumbers w:val="0"/>
                    <w:jc w:val="left"/>
                    <w:rPr>
                      <w:rFonts w:hint="default"/>
                      <w:b/>
                      <w:bCs/>
                      <w:vertAlign w:val="baseline"/>
                      <w:lang w:val="en-IN" w:eastAsia="zh-CN"/>
                    </w:rPr>
                  </w:pPr>
                  <w:r>
                    <w:rPr>
                      <w:rFonts w:ascii="Arial" w:hAnsi="Arial" w:eastAsia="SimSun" w:cs="Arial"/>
                      <w:color w:val="000000"/>
                      <w:kern w:val="0"/>
                      <w:sz w:val="16"/>
                      <w:szCs w:val="16"/>
                      <w:lang w:val="en-US" w:eastAsia="zh-CN" w:bidi="ar"/>
                    </w:rPr>
                    <w:t>Required</w:t>
                  </w:r>
                </w:p>
              </w:tc>
              <w:tc>
                <w:tcPr>
                  <w:tcW w:w="1276" w:type="dxa"/>
                </w:tcPr>
                <w:p>
                  <w:pPr>
                    <w:keepNext w:val="0"/>
                    <w:keepLines w:val="0"/>
                    <w:widowControl/>
                    <w:suppressLineNumbers w:val="0"/>
                    <w:jc w:val="left"/>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574" w:type="dxa"/>
                </w:tcPr>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ascii="Arial" w:hAnsi="Arial" w:eastAsia="SimSun" w:cs="Arial"/>
                      <w:color w:val="000000"/>
                      <w:kern w:val="0"/>
                      <w:sz w:val="16"/>
                      <w:szCs w:val="16"/>
                      <w:lang w:val="en-US" w:eastAsia="zh-CN" w:bidi="ar"/>
                    </w:rPr>
                    <w:t xml:space="preserve">Proficiency in computer skills and </w:t>
                  </w:r>
                  <w:r>
                    <w:rPr>
                      <w:rFonts w:hint="default" w:ascii="Arial" w:hAnsi="Arial" w:eastAsia="SimSun" w:cs="Arial"/>
                      <w:color w:val="000000"/>
                      <w:kern w:val="0"/>
                      <w:sz w:val="16"/>
                      <w:szCs w:val="16"/>
                      <w:lang w:val="en-US" w:eastAsia="zh-CN" w:bidi="ar"/>
                    </w:rPr>
                    <w:t xml:space="preserve">ability to learn other programs used in maintaining electronic medical records. </w:t>
                  </w:r>
                </w:p>
              </w:tc>
              <w:tc>
                <w:tcPr>
                  <w:tcW w:w="2000" w:type="dxa"/>
                </w:tcPr>
                <w:p>
                  <w:pPr>
                    <w:keepNext w:val="0"/>
                    <w:keepLines w:val="0"/>
                    <w:widowControl/>
                    <w:suppressLineNumbers w:val="0"/>
                    <w:jc w:val="left"/>
                    <w:rPr>
                      <w:rFonts w:hint="default"/>
                      <w:b/>
                      <w:bCs/>
                      <w:vertAlign w:val="baseline"/>
                      <w:lang w:val="en-IN" w:eastAsia="zh-CN"/>
                    </w:rPr>
                  </w:pPr>
                  <w:r>
                    <w:rPr>
                      <w:rFonts w:ascii="Arial" w:hAnsi="Arial" w:eastAsia="SimSun" w:cs="Arial"/>
                      <w:color w:val="000000"/>
                      <w:kern w:val="0"/>
                      <w:sz w:val="16"/>
                      <w:szCs w:val="16"/>
                      <w:lang w:val="en-US" w:eastAsia="zh-CN" w:bidi="ar"/>
                    </w:rPr>
                    <w:t>Required</w:t>
                  </w:r>
                </w:p>
              </w:tc>
              <w:tc>
                <w:tcPr>
                  <w:tcW w:w="1276" w:type="dxa"/>
                </w:tcPr>
                <w:p>
                  <w:pPr>
                    <w:keepNext w:val="0"/>
                    <w:keepLines w:val="0"/>
                    <w:widowControl/>
                    <w:suppressLineNumbers w:val="0"/>
                    <w:jc w:val="left"/>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Knowledge and/or ability to work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with adult population, including </w:t>
                  </w:r>
                </w:p>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hint="default" w:ascii="Arial" w:hAnsi="Arial" w:eastAsia="SimSun" w:cs="Arial"/>
                      <w:color w:val="000000"/>
                      <w:kern w:val="0"/>
                      <w:sz w:val="16"/>
                      <w:szCs w:val="16"/>
                      <w:lang w:val="en-US" w:eastAsia="zh-CN" w:bidi="ar"/>
                    </w:rPr>
                    <w:t>geriatrics</w:t>
                  </w:r>
                  <w:r>
                    <w:rPr>
                      <w:rFonts w:ascii="Arial" w:hAnsi="Arial" w:eastAsia="SimSun" w:cs="Arial"/>
                      <w:color w:val="000000"/>
                      <w:kern w:val="0"/>
                      <w:sz w:val="16"/>
                      <w:szCs w:val="16"/>
                      <w:lang w:val="en-US" w:eastAsia="zh-CN" w:bidi="ar"/>
                    </w:rPr>
                    <w:t xml:space="preserve"> </w:t>
                  </w:r>
                </w:p>
              </w:tc>
              <w:tc>
                <w:tcPr>
                  <w:tcW w:w="2000" w:type="dxa"/>
                </w:tcPr>
                <w:p>
                  <w:pPr>
                    <w:keepNext w:val="0"/>
                    <w:keepLines w:val="0"/>
                    <w:widowControl/>
                    <w:suppressLineNumbers w:val="0"/>
                    <w:jc w:val="left"/>
                    <w:rPr>
                      <w:rFonts w:hint="default"/>
                      <w:b/>
                      <w:bCs/>
                      <w:vertAlign w:val="baseline"/>
                      <w:lang w:val="en-IN" w:eastAsia="zh-CN"/>
                    </w:rPr>
                  </w:pPr>
                  <w:r>
                    <w:rPr>
                      <w:rFonts w:ascii="Arial" w:hAnsi="Arial" w:eastAsia="SimSun" w:cs="Arial"/>
                      <w:color w:val="000000"/>
                      <w:kern w:val="0"/>
                      <w:sz w:val="16"/>
                      <w:szCs w:val="16"/>
                      <w:lang w:val="en-US" w:eastAsia="zh-CN" w:bidi="ar"/>
                    </w:rPr>
                    <w:t>Highly desired</w:t>
                  </w:r>
                </w:p>
              </w:tc>
              <w:tc>
                <w:tcPr>
                  <w:tcW w:w="1276" w:type="dxa"/>
                </w:tcPr>
                <w:p>
                  <w:pPr>
                    <w:keepNext w:val="0"/>
                    <w:keepLines w:val="0"/>
                    <w:widowControl/>
                    <w:suppressLineNumbers w:val="0"/>
                    <w:jc w:val="left"/>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Cerner EMR experience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preferred, will accept any EMR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experience..</w:t>
                  </w:r>
                </w:p>
              </w:tc>
              <w:tc>
                <w:tcPr>
                  <w:tcW w:w="2000"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Highly desired</w:t>
                  </w:r>
                </w:p>
              </w:tc>
              <w:tc>
                <w:tcPr>
                  <w:tcW w:w="1276" w:type="dxa"/>
                </w:tcPr>
                <w:p>
                  <w:pPr>
                    <w:keepNext w:val="0"/>
                    <w:keepLines w:val="0"/>
                    <w:widowControl/>
                    <w:suppressLineNumbers w:val="0"/>
                    <w:jc w:val="left"/>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CPR certification preferred,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training will be provided during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orientation.  </w:t>
                  </w:r>
                </w:p>
              </w:tc>
              <w:tc>
                <w:tcPr>
                  <w:tcW w:w="2000"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Nice to have</w:t>
                  </w:r>
                </w:p>
              </w:tc>
              <w:tc>
                <w:tcPr>
                  <w:tcW w:w="1276" w:type="dxa"/>
                </w:tcPr>
                <w:p>
                  <w:pPr>
                    <w:keepNext w:val="0"/>
                    <w:keepLines w:val="0"/>
                    <w:widowControl/>
                    <w:suppressLineNumbers w:val="0"/>
                    <w:jc w:val="left"/>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Current behavioral intervention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preferred, CPI training will be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provided during orientation.</w:t>
                  </w:r>
                </w:p>
              </w:tc>
              <w:tc>
                <w:tcPr>
                  <w:tcW w:w="2000"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Nice to have</w:t>
                  </w:r>
                </w:p>
              </w:tc>
              <w:tc>
                <w:tcPr>
                  <w:tcW w:w="1276" w:type="dxa"/>
                </w:tcPr>
                <w:p>
                  <w:pPr>
                    <w:keepNext w:val="0"/>
                    <w:keepLines w:val="0"/>
                    <w:widowControl/>
                    <w:suppressLineNumbers w:val="0"/>
                    <w:jc w:val="left"/>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bl>
          <w:p>
            <w:pPr>
              <w:bidi w:val="0"/>
              <w:rPr>
                <w:b/>
                <w:bCs/>
                <w:lang w:val="en-US" w:eastAsia="zh-CN"/>
              </w:rPr>
            </w:pPr>
          </w:p>
          <w:p>
            <w:pPr>
              <w:bidi w:val="0"/>
              <w:rPr>
                <w:b/>
                <w:bCs/>
                <w:lang w:val="en-US" w:eastAsia="zh-CN"/>
              </w:rPr>
            </w:pPr>
          </w:p>
          <w:p>
            <w:pPr>
              <w:bidi w:val="0"/>
              <w:rPr>
                <w:b/>
                <w:bCs/>
                <w:lang w:val="en-US" w:eastAsia="zh-CN"/>
              </w:rPr>
            </w:pPr>
          </w:p>
          <w:p>
            <w:pPr>
              <w:bidi w:val="0"/>
              <w:rPr>
                <w:rFonts w:hint="default"/>
                <w:b/>
                <w:bCs/>
                <w:lang w:val="en-IN" w:eastAsia="zh-CN"/>
              </w:rPr>
            </w:pPr>
            <w:bookmarkStart w:id="0" w:name="_GoBack"/>
            <w:bookmarkEnd w:id="0"/>
            <w:r>
              <w:rPr>
                <w:b/>
                <w:bCs/>
                <w:lang w:val="en-US" w:eastAsia="zh-CN"/>
              </w:rPr>
              <w:t>Questions</w:t>
            </w:r>
          </w:p>
          <w:tbl>
            <w:tblPr>
              <w:tblStyle w:val="27"/>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rPr>
                      <w:rFonts w:hint="default"/>
                      <w:b/>
                      <w:bCs/>
                      <w:vertAlign w:val="baseline"/>
                      <w:lang w:val="en-IN" w:eastAsia="zh-CN"/>
                    </w:rPr>
                  </w:pPr>
                </w:p>
              </w:tc>
              <w:tc>
                <w:tcPr>
                  <w:tcW w:w="7721" w:type="dxa"/>
                </w:tcPr>
                <w:p>
                  <w:pPr>
                    <w:keepNext w:val="0"/>
                    <w:keepLines w:val="0"/>
                    <w:widowControl/>
                    <w:suppressLineNumbers w:val="0"/>
                    <w:jc w:val="left"/>
                    <w:rPr>
                      <w:rFonts w:hint="default"/>
                      <w:b/>
                      <w:bCs/>
                      <w:vertAlign w:val="baseline"/>
                      <w:lang w:val="en-IN" w:eastAsia="zh-CN"/>
                    </w:rPr>
                  </w:pPr>
                  <w:r>
                    <w:rPr>
                      <w:rFonts w:hint="default"/>
                      <w:b/>
                      <w:bCs/>
                      <w:vertAlign w:val="baseline"/>
                      <w:lang w:val="en-IN" w:eastAsia="zh-CN"/>
                    </w:rPr>
                    <w:t xml:space="preserve">                                                  </w:t>
                  </w:r>
                  <w:r>
                    <w:rPr>
                      <w:rFonts w:hint="default" w:ascii="Arial" w:hAnsi="Arial" w:cs="Arial"/>
                      <w:b/>
                      <w:bCs/>
                      <w:vertAlign w:val="baseline"/>
                      <w:lang w:val="en-IN" w:eastAsia="zh-CN"/>
                    </w:rPr>
                    <w:t xml:space="preserve">         </w:t>
                  </w:r>
                  <w:r>
                    <w:rPr>
                      <w:rFonts w:hint="default" w:ascii="Arial" w:hAnsi="Arial" w:eastAsia="Arial-BoldMT" w:cs="Arial"/>
                      <w:b/>
                      <w:bCs/>
                      <w:color w:val="000000"/>
                      <w:kern w:val="0"/>
                      <w:sz w:val="16"/>
                      <w:szCs w:val="16"/>
                      <w:lang w:val="en-US" w:eastAsia="zh-CN" w:bidi="ar"/>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Absences greater than two weeks MUST be approved by CAI management in advance, and contact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information must be provided to CAI so that the resource can be reached during his or her absence. The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Client has the right to dismiss the resource if he or she does not return to work by the agreed upon date. </w:t>
                  </w:r>
                </w:p>
                <w:p>
                  <w:pPr>
                    <w:keepNext w:val="0"/>
                    <w:keepLines w:val="0"/>
                    <w:widowControl/>
                    <w:suppressLineNumbers w:val="0"/>
                    <w:jc w:val="left"/>
                    <w:rPr>
                      <w:rFonts w:hint="default"/>
                      <w:b/>
                      <w:bCs/>
                      <w:vertAlign w:val="baseline"/>
                      <w:lang w:val="en-IN" w:eastAsia="zh-CN"/>
                    </w:rPr>
                  </w:pPr>
                  <w:r>
                    <w:rPr>
                      <w:rFonts w:hint="default" w:ascii="Arial" w:hAnsi="Arial" w:eastAsia="SimSun" w:cs="Arial"/>
                      <w:color w:val="000000"/>
                      <w:kern w:val="0"/>
                      <w:sz w:val="16"/>
                      <w:szCs w:val="16"/>
                      <w:lang w:val="en-US" w:eastAsia="zh-CN" w:bidi="ar"/>
                    </w:rPr>
                    <w:t>Do you accept 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2</w:t>
                  </w:r>
                </w:p>
              </w:tc>
              <w:tc>
                <w:tcPr>
                  <w:tcW w:w="7721" w:type="dxa"/>
                </w:tcPr>
                <w:p>
                  <w:pPr>
                    <w:keepNext w:val="0"/>
                    <w:keepLines w:val="0"/>
                    <w:widowControl/>
                    <w:suppressLineNumbers w:val="0"/>
                    <w:jc w:val="left"/>
                    <w:rPr>
                      <w:rFonts w:hint="default"/>
                      <w:b/>
                      <w:bCs/>
                      <w:vertAlign w:val="baseline"/>
                      <w:lang w:val="en-IN" w:eastAsia="zh-CN"/>
                    </w:rPr>
                  </w:pPr>
                  <w:r>
                    <w:rPr>
                      <w:rFonts w:ascii="Arial" w:hAnsi="Arial" w:eastAsia="SimSun" w:cs="Arial"/>
                      <w:color w:val="000000"/>
                      <w:kern w:val="0"/>
                      <w:sz w:val="16"/>
                      <w:szCs w:val="16"/>
                      <w:lang w:val="en-US" w:eastAsia="zh-CN" w:bidi="ar"/>
                    </w:rPr>
                    <w:t xml:space="preserve">Please list candidate's email address.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3</w:t>
                  </w:r>
                </w:p>
              </w:tc>
              <w:tc>
                <w:tcPr>
                  <w:tcW w:w="7721" w:type="dxa"/>
                </w:tcPr>
                <w:p>
                  <w:pPr>
                    <w:keepNext w:val="0"/>
                    <w:keepLines w:val="0"/>
                    <w:widowControl/>
                    <w:suppressLineNumbers w:val="0"/>
                    <w:jc w:val="left"/>
                    <w:rPr>
                      <w:rFonts w:hint="default"/>
                      <w:b/>
                      <w:bCs/>
                      <w:vertAlign w:val="baseline"/>
                      <w:lang w:val="en-IN" w:eastAsia="zh-CN"/>
                    </w:rPr>
                  </w:pPr>
                  <w:r>
                    <w:rPr>
                      <w:rFonts w:ascii="Arial" w:hAnsi="Arial" w:eastAsia="SimSun" w:cs="Arial"/>
                      <w:color w:val="000000"/>
                      <w:kern w:val="0"/>
                      <w:sz w:val="16"/>
                      <w:szCs w:val="16"/>
                      <w:lang w:val="en-US" w:eastAsia="zh-CN" w:bidi="ar"/>
                    </w:rPr>
                    <w:t xml:space="preserve">Please list the city and state where candidate currently resides.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29" w:type="dxa"/>
                </w:tcPr>
                <w:p>
                  <w:pPr>
                    <w:bidi w:val="0"/>
                    <w:rPr>
                      <w:rFonts w:hint="default"/>
                      <w:lang w:val="en-IN" w:eastAsia="zh-CN"/>
                    </w:rPr>
                  </w:pPr>
                  <w:r>
                    <w:rPr>
                      <w:lang w:val="en-US" w:eastAsia="zh-CN"/>
                    </w:rPr>
                    <w:t>Question</w:t>
                  </w:r>
                  <w:r>
                    <w:rPr>
                      <w:rFonts w:hint="default"/>
                      <w:lang w:val="en-IN" w:eastAsia="zh-CN"/>
                    </w:rPr>
                    <w:t xml:space="preserve"> 4</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Candidate will be required to be flexible with schedule, to include weekend and holiday rotations. Must </w:t>
                  </w:r>
                </w:p>
                <w:p>
                  <w:pPr>
                    <w:keepNext w:val="0"/>
                    <w:keepLines w:val="0"/>
                    <w:widowControl/>
                    <w:suppressLineNumbers w:val="0"/>
                    <w:jc w:val="left"/>
                    <w:rPr>
                      <w:rFonts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work every other weekend. Do you accept this requirement?</w:t>
                  </w:r>
                  <w:r>
                    <w:rPr>
                      <w:rFonts w:ascii="Arial" w:hAnsi="Arial" w:eastAsia="SimSun" w:cs="Arial"/>
                      <w:color w:val="000000"/>
                      <w:kern w:val="0"/>
                      <w:sz w:val="16"/>
                      <w:szCs w:val="16"/>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5</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Candidate will be required to float to other units within their scope of practice as needed. Do you accept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6</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Night shift hours are 1800p to 0700a. with a half hour lunch, 7.5H shifts, 37.5H one week, 50H next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week, alternating. Hours worked over 40 are paid at the overtime rate of 1.5. Do you accept this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7</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Orientation Schedule: Week 1 - Monday to Friday 0800-1600; Weeks 2,3 and 4- Monday to Friday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flexible schedule - part classroom instruction and then shadowing on unit. Candidate cannot miss any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time during this 4 week orientation period. Do you accept this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8</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Any scheduled time off requests (i.e. vacation, personal day) need to be presented to the manager for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approval at least 4 weeks in advance. Do you accept this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9</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In the event of illness or emergency requiring candidate to miss a scheduled shift, candidate will contact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nursing services at least 2 hour prior to scheduled shift. Do you accept 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10</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Proof of Flu and COVID vaccination or ISPHN religious/medical declination are required. Do you accept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11</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If candidate is selected, you must provide proof of Medical Malpractice Coverage in the amount of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$500,000 per claim, $1.5m aggregate, and proof of participation in Indiana Patient Compensation Fund.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Do you accept 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12</w:t>
                  </w:r>
                </w:p>
              </w:tc>
              <w:tc>
                <w:tcPr>
                  <w:tcW w:w="7721" w:type="dxa"/>
                </w:tcPr>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Scrub color is Navy Blue, do you accept this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14</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Candidate must be available for a 3/4 or 3/18/2024 orientation date. Which date is candidate available </w:t>
                  </w:r>
                </w:p>
                <w:p>
                  <w:pPr>
                    <w:keepNext w:val="0"/>
                    <w:keepLines w:val="0"/>
                    <w:widowControl/>
                    <w:suppressLineNumbers w:val="0"/>
                    <w:jc w:val="left"/>
                    <w:rPr>
                      <w:rFonts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for?</w:t>
                  </w:r>
                </w:p>
              </w:tc>
            </w:tr>
          </w:tbl>
          <w:p>
            <w:pPr>
              <w:rPr>
                <w:rFonts w:hint="default"/>
                <w:b/>
                <w:bCs/>
                <w:lang w:val="en-IN" w:eastAsia="zh-CN"/>
              </w:rPr>
            </w:pPr>
          </w:p>
          <w:p>
            <w:pPr>
              <w:rPr>
                <w:rFonts w:hint="default"/>
                <w:b/>
                <w:bCs/>
                <w:lang w:val="en-IN" w:eastAsia="zh-CN"/>
              </w:rPr>
            </w:pPr>
          </w:p>
          <w:p>
            <w:pPr>
              <w:rPr>
                <w:rFonts w:hint="default"/>
                <w:b/>
                <w:bCs/>
                <w:lang w:val="en-IN" w:eastAsia="zh-CN"/>
              </w:rPr>
            </w:pPr>
          </w:p>
          <w:p>
            <w:pPr>
              <w:rPr>
                <w:rFonts w:hint="default"/>
                <w:b/>
                <w:bCs/>
                <w:lang w:val="en-IN" w:eastAsia="zh-CN"/>
              </w:rPr>
            </w:pPr>
          </w:p>
          <w:p>
            <w:pPr>
              <w:rPr>
                <w:rFonts w:hint="default"/>
                <w:b/>
                <w:bCs/>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tcPr>
          <w:p>
            <w:pPr>
              <w:rPr>
                <w:rFonts w:hint="default"/>
                <w:b/>
                <w:bCs/>
                <w:lang w:val="en-IN" w:eastAsia="zh-C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pPr>
            <w:sdt>
              <w:sdtPr>
                <w:alias w:val="Reviewed By:"/>
                <w:tag w:val="Reviewed By:"/>
                <w:id w:val="-989627547"/>
                <w:placeholder>
                  <w:docPart w:val="EAB76091527B4D958FDFA38CABB47683"/>
                </w:placeholder>
                <w:temporary/>
                <w:showingPlcHdr/>
                <w15:appearance w15:val="hidden"/>
              </w:sdtPr>
              <w:sdtContent>
                <w:r>
                  <w:t>Reviewed By</w:t>
                </w:r>
              </w:sdtContent>
            </w:sdt>
            <w:r>
              <w:t>:</w:t>
            </w:r>
          </w:p>
        </w:tc>
        <w:tc>
          <w:tcPr>
            <w:tcW w:w="3169" w:type="dxa"/>
            <w:tcBorders>
              <w:top w:val="nil"/>
            </w:tcBorders>
          </w:tcPr>
          <w:p>
            <w:pPr>
              <w:spacing w:after="0"/>
              <w:rPr>
                <w:rFonts w:hint="default"/>
                <w:lang w:val="en-IN"/>
              </w:rPr>
            </w:pPr>
            <w:r>
              <w:rPr>
                <w:rFonts w:hint="default"/>
                <w:lang w:val="en-IN"/>
              </w:rPr>
              <w:t>Swathi G</w:t>
            </w:r>
          </w:p>
        </w:tc>
        <w:tc>
          <w:tcPr>
            <w:tcW w:w="1226" w:type="dxa"/>
            <w:tcBorders>
              <w:top w:val="nil"/>
            </w:tcBorders>
            <w:shd w:val="clear" w:color="auto" w:fill="D8D8D8" w:themeFill="background1" w:themeFillShade="D9"/>
          </w:tcPr>
          <w:p>
            <w:pPr>
              <w:spacing w:after="0"/>
            </w:pPr>
            <w:sdt>
              <w:sdtPr>
                <w:alias w:val="Date:"/>
                <w:tag w:val="Date:"/>
                <w:id w:val="-895658618"/>
                <w:placeholder>
                  <w:docPart w:val="651E91CC04F64F2F9260271DB7820C99"/>
                </w:placeholder>
                <w:temporary/>
                <w:showingPlcHdr/>
                <w15:appearance w15:val="hidden"/>
              </w:sdtPr>
              <w:sdtContent>
                <w:r>
                  <w:t>Date</w:t>
                </w:r>
              </w:sdtContent>
            </w:sdt>
            <w:r>
              <w:t>:</w:t>
            </w:r>
          </w:p>
        </w:tc>
        <w:tc>
          <w:tcPr>
            <w:tcW w:w="3179" w:type="dxa"/>
            <w:tcBorders>
              <w:top w:val="nil"/>
            </w:tcBorders>
          </w:tcPr>
          <w:p>
            <w:pPr>
              <w:spacing w:after="0"/>
              <w:rPr>
                <w:rFonts w:hint="default"/>
                <w:lang w:val="en-IN"/>
              </w:rPr>
            </w:pPr>
            <w:r>
              <w:rPr>
                <w:rFonts w:hint="default"/>
                <w:lang w:val="en-IN"/>
              </w:rPr>
              <w:t>02/08/2024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pPr>
            <w:sdt>
              <w:sdtPr>
                <w:alias w:val="Approved By:"/>
                <w:tag w:val="Approved By:"/>
                <w:id w:val="550121496"/>
                <w:placeholder>
                  <w:docPart w:val="21B22365F44D420A9328361A43038623"/>
                </w:placeholder>
                <w:temporary/>
                <w:showingPlcHdr/>
                <w15:appearance w15:val="hidden"/>
              </w:sdtPr>
              <w:sdtContent>
                <w:r>
                  <w:t>Approved By</w:t>
                </w:r>
              </w:sdtContent>
            </w:sdt>
            <w:r>
              <w:t>:</w:t>
            </w:r>
          </w:p>
        </w:tc>
        <w:tc>
          <w:tcPr>
            <w:tcW w:w="3169" w:type="dxa"/>
          </w:tcPr>
          <w:p>
            <w:pPr>
              <w:spacing w:after="0"/>
            </w:pPr>
            <w:r>
              <w:t>Ram S</w:t>
            </w:r>
          </w:p>
        </w:tc>
        <w:tc>
          <w:tcPr>
            <w:tcW w:w="1226" w:type="dxa"/>
            <w:shd w:val="clear" w:color="auto" w:fill="D8D8D8" w:themeFill="background1" w:themeFillShade="D9"/>
          </w:tcPr>
          <w:p>
            <w:pPr>
              <w:spacing w:after="0"/>
            </w:pPr>
            <w:sdt>
              <w:sdtPr>
                <w:alias w:val="Date:"/>
                <w:tag w:val="Date:"/>
                <w:id w:val="1405646853"/>
                <w:placeholder>
                  <w:docPart w:val="5EFAC03B66A84A9EA250F75A5F343269"/>
                </w:placeholder>
                <w:temporary/>
                <w:showingPlcHdr/>
                <w15:appearance w15:val="hidden"/>
              </w:sdtPr>
              <w:sdtContent>
                <w:r>
                  <w:t>Date</w:t>
                </w:r>
              </w:sdtContent>
            </w:sdt>
            <w:r>
              <w:t>:</w:t>
            </w:r>
          </w:p>
        </w:tc>
        <w:tc>
          <w:tcPr>
            <w:tcW w:w="3179" w:type="dxa"/>
          </w:tcPr>
          <w:p>
            <w:pPr>
              <w:spacing w:after="0"/>
              <w:rPr>
                <w:rFonts w:hint="default"/>
                <w:lang w:val="en-IN"/>
              </w:rPr>
            </w:pPr>
            <w:r>
              <w:rPr>
                <w:rFonts w:hint="default"/>
                <w:lang w:val="en-IN"/>
              </w:rPr>
              <w:t>02/08/2024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pPr>
            <w:sdt>
              <w:sdtPr>
                <w:alias w:val="Last Updated By:"/>
                <w:tag w:val="Last Updated By:"/>
                <w:id w:val="1088044937"/>
                <w:placeholder>
                  <w:docPart w:val="82861DC68B3C4136A28F8438D4013BCA"/>
                </w:placeholder>
                <w:temporary/>
                <w:showingPlcHdr/>
                <w15:appearance w15:val="hidden"/>
              </w:sdtPr>
              <w:sdtContent>
                <w:r>
                  <w:t>Last Updated By</w:t>
                </w:r>
              </w:sdtContent>
            </w:sdt>
            <w:r>
              <w:t>:</w:t>
            </w:r>
          </w:p>
        </w:tc>
        <w:tc>
          <w:tcPr>
            <w:tcW w:w="3169" w:type="dxa"/>
          </w:tcPr>
          <w:p>
            <w:pPr>
              <w:spacing w:after="0"/>
              <w:rPr>
                <w:rFonts w:hint="default"/>
                <w:lang w:val="en-IN"/>
              </w:rPr>
            </w:pPr>
            <w:r>
              <w:rPr>
                <w:rFonts w:hint="default"/>
                <w:lang w:val="en-IN"/>
              </w:rPr>
              <w:t>Swathi G</w:t>
            </w:r>
          </w:p>
        </w:tc>
        <w:tc>
          <w:tcPr>
            <w:tcW w:w="1226" w:type="dxa"/>
            <w:shd w:val="clear" w:color="auto" w:fill="D8D8D8" w:themeFill="background1" w:themeFillShade="D9"/>
          </w:tcPr>
          <w:p>
            <w:pPr>
              <w:spacing w:after="0"/>
            </w:pPr>
            <w:sdt>
              <w:sdtPr>
                <w:alias w:val="Date/Time:"/>
                <w:tag w:val="Date/Time:"/>
                <w:id w:val="-1114593219"/>
                <w:placeholder>
                  <w:docPart w:val="56D8F7C5D6654EAB960C7D18EBCE3E00"/>
                </w:placeholder>
                <w:temporary/>
                <w:showingPlcHdr/>
                <w15:appearance w15:val="hidden"/>
              </w:sdtPr>
              <w:sdtContent>
                <w:r>
                  <w:t>Date/Time</w:t>
                </w:r>
              </w:sdtContent>
            </w:sdt>
            <w:r>
              <w:t>:</w:t>
            </w:r>
          </w:p>
        </w:tc>
        <w:tc>
          <w:tcPr>
            <w:tcW w:w="3179" w:type="dxa"/>
          </w:tcPr>
          <w:p>
            <w:pPr>
              <w:spacing w:after="0"/>
              <w:rPr>
                <w:rFonts w:hint="default"/>
                <w:lang w:val="en-IN"/>
              </w:rPr>
            </w:pPr>
            <w:r>
              <w:rPr>
                <w:rFonts w:hint="default"/>
                <w:lang w:val="en-IN"/>
              </w:rPr>
              <w:t>02/08/2024</w:t>
            </w:r>
          </w:p>
        </w:tc>
      </w:tr>
    </w:tbl>
    <w:p>
      <w:pPr>
        <w:spacing w:after="0"/>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Arial-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E3543"/>
    <w:rsid w:val="005F3E2C"/>
    <w:rsid w:val="006228EE"/>
    <w:rsid w:val="00635407"/>
    <w:rsid w:val="0066002F"/>
    <w:rsid w:val="006A0C25"/>
    <w:rsid w:val="00761239"/>
    <w:rsid w:val="00780E77"/>
    <w:rsid w:val="00795023"/>
    <w:rsid w:val="007D3519"/>
    <w:rsid w:val="007D7034"/>
    <w:rsid w:val="00802707"/>
    <w:rsid w:val="008156CB"/>
    <w:rsid w:val="0083261D"/>
    <w:rsid w:val="008527F0"/>
    <w:rsid w:val="0089483A"/>
    <w:rsid w:val="008A6F05"/>
    <w:rsid w:val="009541C6"/>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2C85485"/>
    <w:rsid w:val="03F74B34"/>
    <w:rsid w:val="07606FFD"/>
    <w:rsid w:val="07F21670"/>
    <w:rsid w:val="08C45057"/>
    <w:rsid w:val="0B321830"/>
    <w:rsid w:val="0B686864"/>
    <w:rsid w:val="0D076749"/>
    <w:rsid w:val="0D243FB9"/>
    <w:rsid w:val="0E22383E"/>
    <w:rsid w:val="0FED448A"/>
    <w:rsid w:val="112E23BD"/>
    <w:rsid w:val="12065C33"/>
    <w:rsid w:val="12530E62"/>
    <w:rsid w:val="128E030E"/>
    <w:rsid w:val="138D2A8E"/>
    <w:rsid w:val="142E3EF1"/>
    <w:rsid w:val="14576266"/>
    <w:rsid w:val="14C53172"/>
    <w:rsid w:val="15697A73"/>
    <w:rsid w:val="162E00AA"/>
    <w:rsid w:val="18580107"/>
    <w:rsid w:val="1A686ED7"/>
    <w:rsid w:val="1AD06FC0"/>
    <w:rsid w:val="1D945099"/>
    <w:rsid w:val="1EE15901"/>
    <w:rsid w:val="208D692F"/>
    <w:rsid w:val="22947984"/>
    <w:rsid w:val="23D30B10"/>
    <w:rsid w:val="26146E6F"/>
    <w:rsid w:val="2616454F"/>
    <w:rsid w:val="282C3213"/>
    <w:rsid w:val="2D24536F"/>
    <w:rsid w:val="2F281382"/>
    <w:rsid w:val="2F286082"/>
    <w:rsid w:val="2F432D4E"/>
    <w:rsid w:val="31795C4D"/>
    <w:rsid w:val="317D45FE"/>
    <w:rsid w:val="32C23C73"/>
    <w:rsid w:val="34E20F01"/>
    <w:rsid w:val="34FE4ACB"/>
    <w:rsid w:val="35981966"/>
    <w:rsid w:val="38EC07D4"/>
    <w:rsid w:val="3AA019DB"/>
    <w:rsid w:val="3AB320D6"/>
    <w:rsid w:val="3E0C216A"/>
    <w:rsid w:val="3E48469E"/>
    <w:rsid w:val="3F3636D1"/>
    <w:rsid w:val="4128261B"/>
    <w:rsid w:val="421F5034"/>
    <w:rsid w:val="44C87DEE"/>
    <w:rsid w:val="461346C4"/>
    <w:rsid w:val="465A6CB6"/>
    <w:rsid w:val="480B6532"/>
    <w:rsid w:val="4A5C4A5F"/>
    <w:rsid w:val="4A807842"/>
    <w:rsid w:val="4A9162BA"/>
    <w:rsid w:val="4DC66AD3"/>
    <w:rsid w:val="4F4459C7"/>
    <w:rsid w:val="51EB5E63"/>
    <w:rsid w:val="51EE2B07"/>
    <w:rsid w:val="5267200C"/>
    <w:rsid w:val="52F31070"/>
    <w:rsid w:val="53F3606E"/>
    <w:rsid w:val="548776FA"/>
    <w:rsid w:val="574B6CB1"/>
    <w:rsid w:val="5B901729"/>
    <w:rsid w:val="5C66737C"/>
    <w:rsid w:val="5C8A3D03"/>
    <w:rsid w:val="5CE1607C"/>
    <w:rsid w:val="5DEC0B37"/>
    <w:rsid w:val="5F1A17B8"/>
    <w:rsid w:val="60AB752E"/>
    <w:rsid w:val="615F7451"/>
    <w:rsid w:val="63590E43"/>
    <w:rsid w:val="64A53C79"/>
    <w:rsid w:val="672F3D90"/>
    <w:rsid w:val="68604BF4"/>
    <w:rsid w:val="697D5E5E"/>
    <w:rsid w:val="6AA8623A"/>
    <w:rsid w:val="6C70403A"/>
    <w:rsid w:val="72436FB6"/>
    <w:rsid w:val="75513462"/>
    <w:rsid w:val="762829C7"/>
    <w:rsid w:val="78307404"/>
    <w:rsid w:val="7CF453C9"/>
    <w:rsid w:val="7DE937B1"/>
    <w:rsid w:val="7F831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41"/>
    <w:semiHidden/>
    <w:unhideWhenUsed/>
    <w:qFormat/>
    <w:uiPriority w:val="99"/>
    <w:pPr>
      <w:spacing w:before="0" w:after="0"/>
    </w:pPr>
    <w:rPr>
      <w:rFonts w:ascii="Segoe UI" w:hAnsi="Segoe UI" w:cs="Segoe UI"/>
      <w:sz w:val="18"/>
      <w:szCs w:val="18"/>
    </w:rPr>
  </w:style>
  <w:style w:type="paragraph" w:styleId="14">
    <w:name w:val="Block Text"/>
    <w:basedOn w:val="1"/>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semiHidden/>
    <w:unhideWhenUsed/>
    <w:qFormat/>
    <w:uiPriority w:val="99"/>
    <w:rPr>
      <w:sz w:val="16"/>
      <w:szCs w:val="16"/>
    </w:rPr>
  </w:style>
  <w:style w:type="paragraph" w:styleId="17">
    <w:name w:val="annotation text"/>
    <w:basedOn w:val="1"/>
    <w:link w:val="31"/>
    <w:semiHidden/>
    <w:unhideWhenUsed/>
    <w:qFormat/>
    <w:uiPriority w:val="99"/>
    <w:pPr>
      <w:spacing w:before="0" w:after="160"/>
    </w:pPr>
    <w:rPr>
      <w:rFonts w:eastAsiaTheme="minorHAnsi"/>
      <w:lang w:eastAsia="en-US"/>
    </w:rPr>
  </w:style>
  <w:style w:type="character" w:styleId="18">
    <w:name w:val="Emphasis"/>
    <w:basedOn w:val="11"/>
    <w:semiHidden/>
    <w:unhideWhenUsed/>
    <w:qFormat/>
    <w:uiPriority w:val="20"/>
    <w:rPr>
      <w:i/>
      <w:iCs/>
    </w:rPr>
  </w:style>
  <w:style w:type="paragraph" w:styleId="19">
    <w:name w:val="footer"/>
    <w:basedOn w:val="1"/>
    <w:link w:val="33"/>
    <w:unhideWhenUsed/>
    <w:qFormat/>
    <w:uiPriority w:val="99"/>
  </w:style>
  <w:style w:type="paragraph" w:styleId="20">
    <w:name w:val="header"/>
    <w:basedOn w:val="1"/>
    <w:link w:val="40"/>
    <w:unhideWhenUsed/>
    <w:qFormat/>
    <w:uiPriority w:val="99"/>
    <w:pPr>
      <w:spacing w:before="0" w:after="240"/>
      <w:jc w:val="right"/>
    </w:pPr>
    <w:rPr>
      <w:b/>
      <w:sz w:val="28"/>
    </w:rPr>
  </w:style>
  <w:style w:type="character" w:styleId="21">
    <w:name w:val="Hyperlink"/>
    <w:basedOn w:val="11"/>
    <w:unhideWhenUsed/>
    <w:qFormat/>
    <w:uiPriority w:val="99"/>
    <w:rPr>
      <w:color w:val="0000FF" w:themeColor="hyperlink"/>
      <w:u w:val="single"/>
      <w14:textFill>
        <w14:solidFill>
          <w14:schemeClr w14:val="hlink"/>
        </w14:solidFill>
      </w14:textFill>
    </w:rPr>
  </w:style>
  <w:style w:type="paragraph" w:styleId="22">
    <w:name w:val="List Bullet"/>
    <w:basedOn w:val="1"/>
    <w:qFormat/>
    <w:uiPriority w:val="10"/>
    <w:pPr>
      <w:numPr>
        <w:ilvl w:val="0"/>
        <w:numId w:val="1"/>
      </w:numPr>
    </w:pPr>
  </w:style>
  <w:style w:type="paragraph" w:styleId="23">
    <w:name w:val="List Number"/>
    <w:basedOn w:val="1"/>
    <w:qFormat/>
    <w:uiPriority w:val="10"/>
    <w:pPr>
      <w:numPr>
        <w:ilvl w:val="0"/>
        <w:numId w:val="2"/>
      </w:numPr>
    </w:pPr>
  </w:style>
  <w:style w:type="paragraph" w:styleId="24">
    <w:name w:val="Normal (Web)"/>
    <w:basedOn w:val="1"/>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semiHidden/>
    <w:unhideWhenUsed/>
    <w:qFormat/>
    <w:uiPriority w:val="22"/>
    <w:rPr>
      <w:b/>
      <w:bCs/>
    </w:rPr>
  </w:style>
  <w:style w:type="paragraph" w:styleId="26">
    <w:name w:val="Subtitle"/>
    <w:basedOn w:val="1"/>
    <w:next w:val="1"/>
    <w:link w:val="58"/>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semiHidden/>
    <w:unhideWhenUsed/>
    <w:qFormat/>
    <w:uiPriority w:val="33"/>
    <w:rPr>
      <w:b/>
      <w:bCs/>
      <w:i/>
      <w:iCs/>
      <w:spacing w:val="0"/>
    </w:rPr>
  </w:style>
  <w:style w:type="character" w:customStyle="1" w:styleId="30">
    <w:name w:val="Intense Reference"/>
    <w:basedOn w:val="11"/>
    <w:semiHidden/>
    <w:unhideWhenUsed/>
    <w:qFormat/>
    <w:uiPriority w:val="32"/>
    <w:rPr>
      <w:b/>
      <w:bCs/>
      <w:smallCaps/>
      <w:color w:val="376092" w:themeColor="accent1" w:themeShade="BF"/>
      <w:spacing w:val="0"/>
    </w:rPr>
  </w:style>
  <w:style w:type="character" w:customStyle="1" w:styleId="31">
    <w:name w:val="Comment Text Char"/>
    <w:basedOn w:val="11"/>
    <w:link w:val="17"/>
    <w:semiHidden/>
    <w:qFormat/>
    <w:uiPriority w:val="99"/>
    <w:rPr>
      <w:rFonts w:eastAsiaTheme="minorHAnsi"/>
      <w:lang w:eastAsia="en-US"/>
    </w:rPr>
  </w:style>
  <w:style w:type="paragraph" w:styleId="32">
    <w:name w:val="No Spacing"/>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qFormat/>
    <w:uiPriority w:val="99"/>
  </w:style>
  <w:style w:type="character" w:customStyle="1" w:styleId="34">
    <w:name w:val="Heading 3 Char"/>
    <w:basedOn w:val="11"/>
    <w:link w:val="4"/>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semiHidden/>
    <w:qFormat/>
    <w:uiPriority w:val="99"/>
    <w:rPr>
      <w:color w:val="808080"/>
    </w:rPr>
  </w:style>
  <w:style w:type="character" w:customStyle="1" w:styleId="36">
    <w:name w:val="Heading 4 Char"/>
    <w:basedOn w:val="11"/>
    <w:link w:val="5"/>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semiHidden/>
    <w:unhideWhenUsed/>
    <w:qFormat/>
    <w:uiPriority w:val="39"/>
    <w:pPr>
      <w:keepNext/>
      <w:outlineLvl w:val="9"/>
    </w:pPr>
  </w:style>
  <w:style w:type="character" w:customStyle="1" w:styleId="40">
    <w:name w:val="Header Char"/>
    <w:basedOn w:val="11"/>
    <w:link w:val="20"/>
    <w:qFormat/>
    <w:uiPriority w:val="99"/>
    <w:rPr>
      <w:b/>
      <w:sz w:val="28"/>
    </w:rPr>
  </w:style>
  <w:style w:type="character" w:customStyle="1" w:styleId="41">
    <w:name w:val="Balloon Text Char"/>
    <w:basedOn w:val="11"/>
    <w:link w:val="13"/>
    <w:semiHidden/>
    <w:qFormat/>
    <w:uiPriority w:val="99"/>
    <w:rPr>
      <w:rFonts w:ascii="Segoe UI" w:hAnsi="Segoe UI" w:eastAsia="Calibri" w:cs="Segoe UI"/>
      <w:sz w:val="18"/>
      <w:szCs w:val="18"/>
      <w:lang w:eastAsia="en-US"/>
    </w:rPr>
  </w:style>
  <w:style w:type="table" w:customStyle="1" w:styleId="42">
    <w:name w:val="Plain Table 4"/>
    <w:basedOn w:val="12"/>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qFormat/>
    <w:uiPriority w:val="9"/>
    <w:rPr>
      <w:rFonts w:asciiTheme="majorHAnsi" w:hAnsiTheme="majorHAnsi" w:eastAsiaTheme="majorEastAsia" w:cstheme="majorBidi"/>
      <w:b/>
      <w:szCs w:val="26"/>
    </w:rPr>
  </w:style>
  <w:style w:type="table" w:customStyle="1" w:styleId="46">
    <w:name w:val="Plain Table 1"/>
    <w:basedOn w:val="12"/>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semiHidden/>
    <w:unhideWhenUsed/>
    <w:qFormat/>
    <w:uiPriority w:val="21"/>
    <w:rPr>
      <w:i/>
      <w:iCs/>
      <w:color w:val="376092" w:themeColor="accent1" w:themeShade="BF"/>
    </w:rPr>
  </w:style>
  <w:style w:type="paragraph" w:styleId="50">
    <w:name w:val="Intense Quote"/>
    <w:basedOn w:val="1"/>
    <w:next w:val="1"/>
    <w:link w:val="51"/>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semiHidden/>
    <w:qFormat/>
    <w:uiPriority w:val="30"/>
    <w:rPr>
      <w:i/>
      <w:iCs/>
      <w:color w:val="376092" w:themeColor="accent1" w:themeShade="BF"/>
    </w:rPr>
  </w:style>
  <w:style w:type="character" w:customStyle="1" w:styleId="52">
    <w:name w:val="Unresolved Mention1"/>
    <w:basedOn w:val="11"/>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semiHidden/>
    <w:unhideWhenUsed/>
    <w:qFormat/>
    <w:uiPriority w:val="34"/>
    <w:pPr>
      <w:ind w:left="720"/>
      <w:contextualSpacing/>
    </w:pPr>
  </w:style>
  <w:style w:type="paragraph" w:styleId="56">
    <w:name w:val="Quote"/>
    <w:basedOn w:val="1"/>
    <w:next w:val="1"/>
    <w:link w:val="57"/>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4421F78B53E846FBAF5177D8A04DA88B"/>
        <w:style w:val=""/>
        <w:category>
          <w:name w:val="General"/>
          <w:gallery w:val="placeholder"/>
        </w:category>
        <w:types>
          <w:type w:val="bbPlcHdr"/>
        </w:types>
        <w:behaviors>
          <w:behavior w:val="content"/>
        </w:behaviors>
        <w:description w:val=""/>
        <w:guid w:val="{9B779F2D-5B53-43B0-9BA6-D01E134183CA}"/>
      </w:docPartPr>
      <w:docPartBody>
        <w:p>
          <w:pPr>
            <w:pStyle w:val="14"/>
          </w:pPr>
          <w:r>
            <w:t>Travel Required</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F836B89E7E1748E6AAE5975D50F759E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2</Pages>
  <Words>436</Words>
  <Characters>2490</Characters>
  <Lines>20</Lines>
  <Paragraphs>5</Paragraphs>
  <TotalTime>17</TotalTime>
  <ScaleCrop>false</ScaleCrop>
  <LinksUpToDate>false</LinksUpToDate>
  <CharactersWithSpaces>2921</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Swathi Gorantala</cp:lastModifiedBy>
  <dcterms:modified xsi:type="dcterms:W3CDTF">2024-02-08T17:22:26Z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1033-12.2.0.13431</vt:lpwstr>
  </property>
  <property fmtid="{D5CDD505-2E9C-101B-9397-08002B2CF9AE}" pid="4" name="ICV">
    <vt:lpwstr>AE5EA7772F54455DB506B67D387BC2B4_13</vt:lpwstr>
  </property>
</Properties>
</file>