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575" w:hRule="atLeast"/>
        </w:trPr>
        <w:tc>
          <w:tcPr>
            <w:tcW w:w="2155" w:type="dxa"/>
            <w:shd w:val="clear" w:color="auto" w:fill="F1F1F1" w:themeFill="background1" w:themeFillShade="F2"/>
          </w:tcPr>
          <w:p>
            <w:pPr>
              <w:pStyle w:val="3"/>
              <w:rPr>
                <w:sz w:val="20"/>
                <w:szCs w:val="20"/>
              </w:rPr>
            </w:pPr>
            <w:sdt>
              <w:sdtPr>
                <w:rPr>
                  <w:sz w:val="20"/>
                  <w:szCs w:val="20"/>
                </w:rPr>
                <w:alias w:val="Job Title:"/>
                <w:tag w:val="Job Title:"/>
                <w:id w:val="900328234"/>
                <w:placeholder>
                  <w:docPart w:val="F836B89E7E1748E6AAE5975D50F759EE"/>
                </w:placeholder>
                <w:temporary/>
                <w:showingPlcHdr/>
                <w15:appearance w15:val="hidden"/>
              </w:sdtPr>
              <w:sdtEndPr>
                <w:rPr>
                  <w:sz w:val="20"/>
                  <w:szCs w:val="20"/>
                </w:rPr>
              </w:sdtEndPr>
              <w:sdtContent>
                <w:r>
                  <w:rPr>
                    <w:sz w:val="20"/>
                    <w:szCs w:val="20"/>
                  </w:rPr>
                  <w:t>Job Title</w:t>
                </w:r>
              </w:sdtContent>
            </w:sdt>
            <w:r>
              <w:rPr>
                <w:sz w:val="20"/>
                <w:szCs w:val="20"/>
              </w:rP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Idaho - ITD - Application </w:t>
            </w:r>
          </w:p>
          <w:p>
            <w:pPr>
              <w:keepNext w:val="0"/>
              <w:keepLines w:val="0"/>
              <w:widowControl/>
              <w:suppressLineNumbers w:val="0"/>
              <w:jc w:val="left"/>
              <w:rPr>
                <w:rFonts w:hint="default"/>
                <w:sz w:val="20"/>
                <w:szCs w:val="20"/>
                <w:lang w:val="en-IN"/>
              </w:rPr>
            </w:pPr>
            <w:r>
              <w:rPr>
                <w:rFonts w:hint="default" w:ascii="Arial" w:hAnsi="Arial" w:eastAsia="SimSun" w:cs="Arial"/>
                <w:color w:val="000000"/>
                <w:kern w:val="0"/>
                <w:sz w:val="19"/>
                <w:szCs w:val="19"/>
                <w:lang w:val="en-US" w:eastAsia="zh-CN" w:bidi="ar"/>
              </w:rPr>
              <w:t xml:space="preserve">Developer 4 </w:t>
            </w:r>
          </w:p>
        </w:tc>
        <w:tc>
          <w:tcPr>
            <w:tcW w:w="1806" w:type="dxa"/>
            <w:shd w:val="clear" w:color="auto" w:fill="F1F1F1" w:themeFill="background1" w:themeFillShade="F2"/>
          </w:tcPr>
          <w:p>
            <w:pPr>
              <w:pStyle w:val="3"/>
              <w:rPr>
                <w:sz w:val="20"/>
                <w:szCs w:val="20"/>
              </w:rPr>
            </w:pPr>
            <w:sdt>
              <w:sdtPr>
                <w:rPr>
                  <w:sz w:val="20"/>
                  <w:szCs w:val="20"/>
                </w:rPr>
                <w:alias w:val="Job Category:"/>
                <w:tag w:val="Job Category:"/>
                <w:id w:val="1231121561"/>
                <w:placeholder>
                  <w:docPart w:val="8E10EA32509C479195A9A2D577B2DAF0"/>
                </w:placeholder>
                <w:temporary/>
                <w:showingPlcHdr/>
                <w15:appearance w15:val="hidden"/>
              </w:sdtPr>
              <w:sdtEndPr>
                <w:rPr>
                  <w:sz w:val="20"/>
                  <w:szCs w:val="20"/>
                </w:rPr>
              </w:sdtEndPr>
              <w:sdtContent>
                <w:r>
                  <w:rPr>
                    <w:sz w:val="20"/>
                    <w:szCs w:val="20"/>
                  </w:rPr>
                  <w:t>Job Category</w:t>
                </w:r>
              </w:sdtContent>
            </w:sdt>
            <w:r>
              <w:rPr>
                <w:sz w:val="20"/>
                <w:szCs w:val="20"/>
              </w:rPr>
              <w:t>:</w:t>
            </w:r>
          </w:p>
        </w:tc>
        <w:tc>
          <w:tcPr>
            <w:tcW w:w="2605"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0"/>
                <w:szCs w:val="20"/>
              </w:rPr>
            </w:pPr>
            <w:sdt>
              <w:sdtPr>
                <w:rPr>
                  <w:sz w:val="20"/>
                  <w:szCs w:val="20"/>
                </w:rPr>
                <w:alias w:val="Department/Group:"/>
                <w:tag w:val="Department/Group:"/>
                <w:id w:val="261581474"/>
                <w:placeholder>
                  <w:docPart w:val="ABAB7AD2272C4A389D978FBAB143E768"/>
                </w:placeholder>
                <w:temporary/>
                <w:showingPlcHdr/>
                <w15:appearance w15:val="hidden"/>
              </w:sdtPr>
              <w:sdtEndPr>
                <w:rPr>
                  <w:sz w:val="20"/>
                  <w:szCs w:val="20"/>
                </w:rPr>
              </w:sdtEndPr>
              <w:sdtContent>
                <w:r>
                  <w:rPr>
                    <w:sz w:val="20"/>
                    <w:szCs w:val="20"/>
                  </w:rPr>
                  <w:t>Department/Group</w:t>
                </w:r>
              </w:sdtContent>
            </w:sdt>
            <w:r>
              <w:rPr>
                <w:sz w:val="20"/>
                <w:szCs w:val="20"/>
              </w:rPr>
              <w:t>:</w:t>
            </w:r>
          </w:p>
        </w:tc>
        <w:tc>
          <w:tcPr>
            <w:tcW w:w="2784" w:type="dxa"/>
          </w:tcPr>
          <w:p>
            <w:pPr>
              <w:keepNext w:val="0"/>
              <w:keepLines w:val="0"/>
              <w:widowControl/>
              <w:suppressLineNumbers w:val="0"/>
              <w:jc w:val="left"/>
              <w:rPr>
                <w:sz w:val="20"/>
                <w:szCs w:val="20"/>
              </w:rPr>
            </w:pPr>
          </w:p>
        </w:tc>
        <w:tc>
          <w:tcPr>
            <w:tcW w:w="1806" w:type="dxa"/>
            <w:shd w:val="clear" w:color="auto" w:fill="F1F1F1" w:themeFill="background1" w:themeFillShade="F2"/>
          </w:tcPr>
          <w:p>
            <w:pPr>
              <w:pStyle w:val="3"/>
              <w:rPr>
                <w:sz w:val="20"/>
                <w:szCs w:val="20"/>
              </w:rPr>
            </w:pPr>
            <w:sdt>
              <w:sdtPr>
                <w:rPr>
                  <w:sz w:val="20"/>
                  <w:szCs w:val="20"/>
                </w:rPr>
                <w:alias w:val="Job Code/ Req#:"/>
                <w:tag w:val="Job Code/ Req#:"/>
                <w:id w:val="2006166042"/>
                <w:placeholder>
                  <w:docPart w:val="E0A4C229F0784AB08712B8A6A6FE5340"/>
                </w:placeholder>
                <w:temporary/>
                <w:showingPlcHdr/>
                <w15:appearance w15:val="hidden"/>
              </w:sdtPr>
              <w:sdtEndPr>
                <w:rPr>
                  <w:sz w:val="20"/>
                  <w:szCs w:val="20"/>
                </w:rPr>
              </w:sdtEndPr>
              <w:sdtContent>
                <w:r>
                  <w:rPr>
                    <w:sz w:val="20"/>
                    <w:szCs w:val="20"/>
                  </w:rPr>
                  <w:t>Job Code/ Req#</w:t>
                </w:r>
              </w:sdtContent>
            </w:sdt>
            <w:r>
              <w:rPr>
                <w:sz w:val="20"/>
                <w:szCs w:val="20"/>
              </w:rPr>
              <w:t>:</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 xml:space="preserve">733516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rPr>
                <w:sz w:val="20"/>
                <w:szCs w:val="20"/>
              </w:rPr>
            </w:pPr>
            <w:sdt>
              <w:sdtPr>
                <w:rPr>
                  <w:sz w:val="20"/>
                  <w:szCs w:val="20"/>
                </w:rPr>
                <w:alias w:val="Location:"/>
                <w:tag w:val="Location:"/>
                <w:id w:val="784848460"/>
                <w:placeholder>
                  <w:docPart w:val="0DA25137067A46338A00D0A852924022"/>
                </w:placeholder>
                <w:temporary/>
                <w:showingPlcHdr/>
                <w15:appearance w15:val="hidden"/>
              </w:sdtPr>
              <w:sdtEndPr>
                <w:rPr>
                  <w:sz w:val="20"/>
                  <w:szCs w:val="20"/>
                </w:rPr>
              </w:sdtEndPr>
              <w:sdtContent>
                <w:r>
                  <w:rPr>
                    <w:sz w:val="20"/>
                    <w:szCs w:val="20"/>
                  </w:rPr>
                  <w:t>Location</w:t>
                </w:r>
              </w:sdtContent>
            </w:sdt>
            <w:r>
              <w:rPr>
                <w:sz w:val="20"/>
                <w:szCs w:val="20"/>
              </w:rP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Remote </w:t>
            </w:r>
          </w:p>
          <w:p>
            <w:pPr>
              <w:bidi w:val="0"/>
              <w:rPr>
                <w:rFonts w:hint="default"/>
                <w:b/>
                <w:bCs/>
              </w:rPr>
            </w:pPr>
            <w:r>
              <w:rPr>
                <w:rFonts w:hint="default"/>
                <w:b/>
                <w:bCs/>
                <w:lang w:val="en-US" w:eastAsia="zh-CN"/>
              </w:rPr>
              <w:t xml:space="preserve">Worksite Address: </w:t>
            </w:r>
          </w:p>
          <w:p>
            <w:pPr>
              <w:keepNext w:val="0"/>
              <w:keepLines w:val="0"/>
              <w:widowControl/>
              <w:suppressLineNumbers w:val="0"/>
              <w:jc w:val="left"/>
              <w:rPr>
                <w:sz w:val="20"/>
                <w:szCs w:val="20"/>
              </w:rPr>
            </w:pPr>
            <w:r>
              <w:rPr>
                <w:rFonts w:ascii="Arial" w:hAnsi="Arial" w:eastAsia="SimSun" w:cs="Arial"/>
                <w:color w:val="000000"/>
                <w:kern w:val="0"/>
                <w:sz w:val="19"/>
                <w:szCs w:val="19"/>
                <w:lang w:val="en-US" w:eastAsia="zh-CN" w:bidi="ar"/>
              </w:rPr>
              <w:t>Remote or Boise, Idaho</w:t>
            </w:r>
          </w:p>
        </w:tc>
        <w:tc>
          <w:tcPr>
            <w:tcW w:w="1806" w:type="dxa"/>
            <w:shd w:val="clear" w:color="auto" w:fill="F1F1F1" w:themeFill="background1" w:themeFillShade="F2"/>
          </w:tcPr>
          <w:p>
            <w:pPr>
              <w:bidi w:val="0"/>
              <w:rPr>
                <w:b/>
                <w:bCs/>
              </w:rPr>
            </w:pPr>
            <w:r>
              <w:rPr>
                <w:b/>
                <w:bCs/>
                <w:lang w:val="en-US" w:eastAsia="zh-CN"/>
              </w:rPr>
              <w:t>Agency</w:t>
            </w:r>
            <w:r>
              <w:rPr>
                <w:rFonts w:hint="default"/>
                <w:b/>
                <w:bCs/>
                <w:lang w:val="en-IN" w:eastAsia="zh-CN"/>
              </w:rPr>
              <w:t xml:space="preserve"> </w:t>
            </w:r>
            <w:r>
              <w:rPr>
                <w:b/>
                <w:bCs/>
                <w:lang w:val="en-US" w:eastAsia="zh-CN"/>
              </w:rPr>
              <w:t xml:space="preserve">Interview </w:t>
            </w:r>
          </w:p>
          <w:p>
            <w:pPr>
              <w:bidi w:val="0"/>
              <w:rPr>
                <w:b/>
                <w:bCs/>
              </w:rPr>
            </w:pPr>
            <w:r>
              <w:rPr>
                <w:rFonts w:hint="default"/>
                <w:b/>
                <w:bCs/>
                <w:lang w:val="en-US" w:eastAsia="zh-CN"/>
              </w:rPr>
              <w:t>Type:</w:t>
            </w:r>
          </w:p>
          <w:p>
            <w:pPr>
              <w:pStyle w:val="3"/>
              <w:rPr>
                <w:sz w:val="20"/>
                <w:szCs w:val="20"/>
              </w:rPr>
            </w:pP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Either Webcam or In Person</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0"/>
                <w:szCs w:val="20"/>
              </w:rPr>
            </w:pPr>
            <w:sdt>
              <w:sdtPr>
                <w:rPr>
                  <w:sz w:val="20"/>
                  <w:szCs w:val="20"/>
                </w:rPr>
                <w:alias w:val="Level/Salary Range:"/>
                <w:tag w:val="Level/Salary Range:"/>
                <w:id w:val="-1832596105"/>
                <w:placeholder>
                  <w:docPart w:val="7C34C85B3F0F4DD782696368230497BF"/>
                </w:placeholder>
                <w:temporary/>
                <w:showingPlcHdr/>
                <w15:appearance w15:val="hidden"/>
              </w:sdtPr>
              <w:sdtEndPr>
                <w:rPr>
                  <w:sz w:val="20"/>
                  <w:szCs w:val="20"/>
                </w:rPr>
              </w:sdtEndPr>
              <w:sdtContent>
                <w:r>
                  <w:rPr>
                    <w:sz w:val="20"/>
                    <w:szCs w:val="20"/>
                  </w:rPr>
                  <w:t>Level/Salary Range</w:t>
                </w:r>
              </w:sdtContent>
            </w:sdt>
            <w:r>
              <w:rPr>
                <w:sz w:val="20"/>
                <w:szCs w:val="20"/>
              </w:rPr>
              <w:t>:</w:t>
            </w:r>
          </w:p>
        </w:tc>
        <w:tc>
          <w:tcPr>
            <w:tcW w:w="2784" w:type="dxa"/>
          </w:tcPr>
          <w:p>
            <w:pPr>
              <w:rPr>
                <w:rFonts w:hint="default"/>
                <w:sz w:val="20"/>
                <w:szCs w:val="20"/>
                <w:lang w:val="en-IN"/>
              </w:rPr>
            </w:pPr>
            <w:r>
              <w:rPr>
                <w:rFonts w:hint="default"/>
                <w:sz w:val="20"/>
                <w:szCs w:val="20"/>
                <w:lang w:val="en-IN"/>
              </w:rPr>
              <w:t>Max$65/hr on C2C</w:t>
            </w:r>
            <w:bookmarkStart w:id="0" w:name="_GoBack"/>
            <w:bookmarkEnd w:id="0"/>
          </w:p>
        </w:tc>
        <w:tc>
          <w:tcPr>
            <w:tcW w:w="1806" w:type="dxa"/>
            <w:shd w:val="clear" w:color="auto" w:fill="F1F1F1" w:themeFill="background1" w:themeFillShade="F2"/>
          </w:tcPr>
          <w:p>
            <w:pPr>
              <w:pStyle w:val="3"/>
              <w:rPr>
                <w:sz w:val="20"/>
                <w:szCs w:val="20"/>
              </w:rPr>
            </w:pPr>
            <w:sdt>
              <w:sdtPr>
                <w:rPr>
                  <w:sz w:val="20"/>
                  <w:szCs w:val="20"/>
                </w:rPr>
                <w:alias w:val="Position Type:"/>
                <w:tag w:val="Position Type:"/>
                <w:id w:val="-538278110"/>
                <w:placeholder>
                  <w:docPart w:val="41A971C744F8407695B6F4CE8616770E"/>
                </w:placeholder>
                <w:temporary/>
                <w:showingPlcHdr/>
                <w15:appearance w15:val="hidden"/>
              </w:sdtPr>
              <w:sdtEndPr>
                <w:rPr>
                  <w:sz w:val="20"/>
                  <w:szCs w:val="20"/>
                </w:rPr>
              </w:sdtEndPr>
              <w:sdtContent>
                <w:r>
                  <w:rPr>
                    <w:sz w:val="20"/>
                    <w:szCs w:val="20"/>
                  </w:rPr>
                  <w:t>Position Type</w:t>
                </w:r>
              </w:sdtContent>
            </w:sdt>
            <w:r>
              <w:rPr>
                <w:sz w:val="20"/>
                <w:szCs w:val="20"/>
              </w:rPr>
              <w:t>:</w:t>
            </w:r>
          </w:p>
        </w:tc>
        <w:tc>
          <w:tcPr>
            <w:tcW w:w="2605" w:type="dxa"/>
          </w:tcPr>
          <w:p>
            <w:pPr>
              <w:rPr>
                <w:sz w:val="20"/>
                <w:szCs w:val="20"/>
              </w:rPr>
            </w:pPr>
            <w:r>
              <w:rPr>
                <w:sz w:val="20"/>
                <w:szCs w:val="20"/>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rFonts w:hint="default"/>
                <w:sz w:val="20"/>
                <w:szCs w:val="20"/>
                <w:lang w:val="en-IN"/>
              </w:rPr>
            </w:pPr>
            <w:r>
              <w:rPr>
                <w:sz w:val="20"/>
                <w:szCs w:val="20"/>
                <w:lang w:val="en-US" w:eastAsia="zh-CN"/>
              </w:rPr>
              <w:t>Req. Status:</w:t>
            </w:r>
          </w:p>
        </w:tc>
        <w:tc>
          <w:tcPr>
            <w:tcW w:w="2784" w:type="dxa"/>
          </w:tcPr>
          <w:p>
            <w:pPr>
              <w:keepNext w:val="0"/>
              <w:keepLines w:val="0"/>
              <w:widowControl/>
              <w:suppressLineNumbers w:val="0"/>
              <w:jc w:val="left"/>
              <w:rPr>
                <w:rFonts w:hint="default"/>
                <w:sz w:val="20"/>
                <w:szCs w:val="20"/>
                <w:lang w:val="en-IN"/>
              </w:rPr>
            </w:pPr>
            <w:r>
              <w:rPr>
                <w:rFonts w:hint="default"/>
                <w:sz w:val="20"/>
                <w:szCs w:val="20"/>
                <w:lang w:val="en-IN"/>
              </w:rPr>
              <w:t>Open</w:t>
            </w:r>
          </w:p>
        </w:tc>
        <w:tc>
          <w:tcPr>
            <w:tcW w:w="1806" w:type="dxa"/>
            <w:shd w:val="clear" w:color="auto" w:fill="F1F1F1" w:themeFill="background1" w:themeFillShade="F2"/>
          </w:tcPr>
          <w:p>
            <w:pPr>
              <w:bidi w:val="0"/>
              <w:rPr>
                <w:sz w:val="20"/>
                <w:szCs w:val="20"/>
              </w:rPr>
            </w:pPr>
            <w:r>
              <w:rPr>
                <w:b/>
                <w:bCs/>
                <w:sz w:val="20"/>
                <w:szCs w:val="20"/>
                <w:lang w:val="en-US" w:eastAsia="zh-CN"/>
              </w:rPr>
              <w:t xml:space="preserve">Start Date: </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06/03/2024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sz w:val="20"/>
                <w:szCs w:val="20"/>
                <w:lang w:val="en-IN"/>
              </w:rPr>
            </w:pPr>
            <w:r>
              <w:rPr>
                <w:rFonts w:hint="default"/>
                <w:sz w:val="20"/>
                <w:szCs w:val="20"/>
                <w:lang w:val="en-IN"/>
              </w:rPr>
              <w:t>Expenses Allowed</w:t>
            </w:r>
          </w:p>
        </w:tc>
        <w:tc>
          <w:tcPr>
            <w:tcW w:w="2784" w:type="dxa"/>
          </w:tcPr>
          <w:p>
            <w:pPr>
              <w:rPr>
                <w:rFonts w:hint="default"/>
                <w:sz w:val="20"/>
                <w:szCs w:val="20"/>
                <w:lang w:val="en-IN"/>
              </w:rPr>
            </w:pPr>
            <w:r>
              <w:rPr>
                <w:rFonts w:hint="default"/>
                <w:sz w:val="20"/>
                <w:szCs w:val="20"/>
                <w:lang w:val="en-IN"/>
              </w:rPr>
              <w:t>No</w:t>
            </w:r>
          </w:p>
        </w:tc>
        <w:tc>
          <w:tcPr>
            <w:tcW w:w="1806" w:type="dxa"/>
            <w:shd w:val="clear" w:color="auto" w:fill="F1F1F1" w:themeFill="background1" w:themeFillShade="F2"/>
          </w:tcPr>
          <w:p>
            <w:pPr>
              <w:keepNext w:val="0"/>
              <w:keepLines w:val="0"/>
              <w:widowControl/>
              <w:suppressLineNumbers w:val="0"/>
              <w:jc w:val="left"/>
              <w:rPr>
                <w:sz w:val="20"/>
                <w:szCs w:val="20"/>
              </w:rPr>
            </w:pPr>
            <w:r>
              <w:rPr>
                <w:rFonts w:hint="default" w:eastAsia="Arial-BoldMT" w:cs="Calibri" w:asciiTheme="minorAscii" w:hAnsiTheme="minorAscii"/>
                <w:b/>
                <w:bCs/>
                <w:color w:val="666666"/>
                <w:kern w:val="0"/>
                <w:sz w:val="20"/>
                <w:szCs w:val="20"/>
                <w:lang w:val="en-US" w:eastAsia="zh-CN" w:bidi="ar"/>
              </w:rPr>
              <w:t>End Date:</w:t>
            </w:r>
            <w:r>
              <w:rPr>
                <w:rFonts w:ascii="Arial-BoldMT" w:hAnsi="Arial-BoldMT" w:eastAsia="Arial-BoldMT" w:cs="Arial-BoldMT"/>
                <w:b/>
                <w:bCs/>
                <w:color w:val="666666"/>
                <w:kern w:val="0"/>
                <w:sz w:val="20"/>
                <w:szCs w:val="20"/>
                <w:lang w:val="en-US" w:eastAsia="zh-CN" w:bidi="ar"/>
              </w:rPr>
              <w:t xml:space="preserve"> </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 xml:space="preserve">06/01/2026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0"/>
                <w:szCs w:val="20"/>
              </w:rPr>
            </w:pPr>
            <w:r>
              <w:rPr>
                <w:sz w:val="20"/>
                <w:szCs w:val="20"/>
                <w:lang w:val="en-US" w:eastAsia="zh-CN"/>
              </w:rPr>
              <w:t>No. of Openings:</w:t>
            </w:r>
          </w:p>
        </w:tc>
        <w:tc>
          <w:tcPr>
            <w:tcW w:w="2784" w:type="dxa"/>
          </w:tcPr>
          <w:p>
            <w:pPr>
              <w:rPr>
                <w:rFonts w:hint="default"/>
                <w:sz w:val="20"/>
                <w:szCs w:val="20"/>
                <w:lang w:val="en-IN"/>
              </w:rPr>
            </w:pPr>
            <w:r>
              <w:rPr>
                <w:rFonts w:hint="default"/>
                <w:sz w:val="20"/>
                <w:szCs w:val="20"/>
                <w:lang w:val="en-IN"/>
              </w:rPr>
              <w:t>1</w:t>
            </w:r>
          </w:p>
        </w:tc>
        <w:tc>
          <w:tcPr>
            <w:tcW w:w="1806" w:type="dxa"/>
            <w:shd w:val="clear" w:color="auto" w:fill="F1F1F1" w:themeFill="background1" w:themeFillShade="F2"/>
          </w:tcPr>
          <w:p>
            <w:pPr>
              <w:bidi w:val="0"/>
              <w:rPr>
                <w:sz w:val="20"/>
                <w:szCs w:val="20"/>
              </w:rPr>
            </w:pPr>
            <w:r>
              <w:rPr>
                <w:sz w:val="20"/>
                <w:szCs w:val="20"/>
                <w:lang w:val="en-US" w:eastAsia="zh-CN"/>
              </w:rPr>
              <w:t>No New</w:t>
            </w:r>
            <w:r>
              <w:rPr>
                <w:rFonts w:hint="default"/>
                <w:sz w:val="20"/>
                <w:szCs w:val="20"/>
                <w:lang w:val="en-IN" w:eastAsia="zh-CN"/>
              </w:rPr>
              <w:t xml:space="preserve"> </w:t>
            </w:r>
            <w:r>
              <w:rPr>
                <w:sz w:val="20"/>
                <w:szCs w:val="20"/>
                <w:lang w:val="en-US" w:eastAsia="zh-CN"/>
              </w:rPr>
              <w:t xml:space="preserve">Submittals </w:t>
            </w:r>
          </w:p>
          <w:p>
            <w:pPr>
              <w:bidi w:val="0"/>
              <w:rPr>
                <w:sz w:val="20"/>
                <w:szCs w:val="20"/>
              </w:rPr>
            </w:pPr>
            <w:r>
              <w:rPr>
                <w:rFonts w:hint="default"/>
                <w:sz w:val="20"/>
                <w:szCs w:val="20"/>
                <w:lang w:val="en-US" w:eastAsia="zh-CN"/>
              </w:rPr>
              <w:t>After:</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04/30/2024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0"/>
                <w:szCs w:val="20"/>
              </w:rPr>
            </w:pPr>
            <w:r>
              <w:rPr>
                <w:sz w:val="20"/>
                <w:szCs w:val="20"/>
                <w:lang w:val="en-US" w:eastAsia="zh-CN"/>
              </w:rPr>
              <w:t xml:space="preserve">Max Submittals by </w:t>
            </w:r>
          </w:p>
          <w:p>
            <w:pPr>
              <w:bidi w:val="0"/>
              <w:rPr>
                <w:sz w:val="20"/>
                <w:szCs w:val="20"/>
                <w:lang w:val="en-US" w:eastAsia="zh-CN"/>
              </w:rPr>
            </w:pPr>
            <w:r>
              <w:rPr>
                <w:rFonts w:hint="default"/>
                <w:sz w:val="20"/>
                <w:szCs w:val="20"/>
                <w:lang w:val="en-US" w:eastAsia="zh-CN"/>
              </w:rPr>
              <w:t>Vendor per Opening</w:t>
            </w:r>
          </w:p>
        </w:tc>
        <w:tc>
          <w:tcPr>
            <w:tcW w:w="2784" w:type="dxa"/>
          </w:tcPr>
          <w:p>
            <w:pPr>
              <w:rPr>
                <w:rFonts w:hint="default"/>
                <w:sz w:val="20"/>
                <w:szCs w:val="20"/>
                <w:lang w:val="en-IN"/>
              </w:rPr>
            </w:pPr>
            <w:r>
              <w:rPr>
                <w:rFonts w:hint="default"/>
                <w:sz w:val="20"/>
                <w:szCs w:val="20"/>
                <w:lang w:val="en-IN"/>
              </w:rPr>
              <w:t>1</w:t>
            </w:r>
          </w:p>
        </w:tc>
        <w:tc>
          <w:tcPr>
            <w:tcW w:w="1806" w:type="dxa"/>
            <w:shd w:val="clear" w:color="auto" w:fill="F1F1F1" w:themeFill="background1" w:themeFillShade="F2"/>
          </w:tcPr>
          <w:p>
            <w:pPr>
              <w:pStyle w:val="3"/>
              <w:rPr>
                <w:rFonts w:hint="default"/>
                <w:sz w:val="20"/>
                <w:szCs w:val="20"/>
                <w:lang w:val="en-IN"/>
              </w:rPr>
            </w:pPr>
            <w:r>
              <w:rPr>
                <w:rFonts w:hint="default"/>
                <w:sz w:val="20"/>
                <w:szCs w:val="20"/>
                <w:lang w:val="en-IN"/>
              </w:rPr>
              <w:t>Send Resumes to</w:t>
            </w:r>
          </w:p>
        </w:tc>
        <w:tc>
          <w:tcPr>
            <w:tcW w:w="2605" w:type="dxa"/>
          </w:tcPr>
          <w:p>
            <w:pPr>
              <w:rPr>
                <w:rFonts w:hint="default"/>
                <w:sz w:val="20"/>
                <w:szCs w:val="20"/>
              </w:rPr>
            </w:pPr>
            <w:r>
              <w:rPr>
                <w:rFonts w:hint="default"/>
                <w:sz w:val="20"/>
                <w:szCs w:val="20"/>
              </w:rPr>
              <w:t>resumes@taurusbiz.com</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keepNext w:val="0"/>
              <w:keepLines w:val="0"/>
              <w:widowControl/>
              <w:suppressLineNumbers w:val="0"/>
              <w:jc w:val="left"/>
              <w:rPr>
                <w:rFonts w:hint="default"/>
                <w:sz w:val="20"/>
                <w:szCs w:val="20"/>
                <w:lang w:val="en-IN"/>
              </w:rPr>
            </w:pPr>
            <w:r>
              <w:rPr>
                <w:rFonts w:hint="default" w:ascii="Arial" w:hAnsi="Arial" w:eastAsia="Arial-BoldMT" w:cs="Arial"/>
                <w:b/>
                <w:bCs/>
                <w:color w:val="666666"/>
                <w:kern w:val="0"/>
                <w:sz w:val="20"/>
                <w:szCs w:val="20"/>
                <w:lang w:val="en-US" w:eastAsia="zh-CN" w:bidi="ar"/>
              </w:rPr>
              <w:t>Requisition Description</w:t>
            </w:r>
            <w:r>
              <w:rPr>
                <w:rFonts w:ascii="Arial-BoldMT" w:hAnsi="Arial-BoldMT" w:eastAsia="Arial-BoldMT" w:cs="Arial-BoldMT"/>
                <w:b/>
                <w:bCs/>
                <w:color w:val="666666"/>
                <w:kern w:val="0"/>
                <w:sz w:val="20"/>
                <w:szCs w:val="2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bidi w:val="0"/>
              <w:rPr>
                <w:b/>
                <w:bCs/>
                <w:sz w:val="20"/>
                <w:szCs w:val="20"/>
                <w:lang w:val="en-US" w:eastAsia="zh-CN"/>
              </w:rPr>
            </w:pPr>
            <w:r>
              <w:rPr>
                <w:b/>
                <w:bCs/>
                <w:lang w:val="en-US" w:eastAsia="zh-CN"/>
              </w:rPr>
              <w:t xml:space="preserve">Hours/Units per day: </w:t>
            </w:r>
            <w:r>
              <w:rPr>
                <w:rFonts w:hint="default"/>
                <w:b/>
                <w:bCs/>
                <w:lang w:val="en-IN" w:eastAsia="zh-CN"/>
              </w:rPr>
              <w:t xml:space="preserve"> 8</w:t>
            </w:r>
          </w:p>
          <w:p>
            <w:pPr>
              <w:bidi w:val="0"/>
              <w:rPr>
                <w:rFonts w:hint="default"/>
                <w:b/>
                <w:bCs/>
                <w:lang w:val="en-IN"/>
              </w:rPr>
            </w:pPr>
            <w:r>
              <w:rPr>
                <w:b/>
                <w:bCs/>
                <w:lang w:val="en-US" w:eastAsia="zh-CN"/>
              </w:rPr>
              <w:t>Days per week:</w:t>
            </w:r>
            <w:r>
              <w:rPr>
                <w:rFonts w:hint="default"/>
                <w:b/>
                <w:bCs/>
                <w:lang w:val="en-IN" w:eastAsia="zh-CN"/>
              </w:rPr>
              <w:t xml:space="preserve"> 5</w:t>
            </w:r>
          </w:p>
          <w:p>
            <w:pPr>
              <w:keepNext w:val="0"/>
              <w:keepLines w:val="0"/>
              <w:widowControl/>
              <w:suppressLineNumbers w:val="0"/>
              <w:jc w:val="left"/>
              <w:rPr>
                <w:b/>
                <w:bCs/>
                <w:sz w:val="20"/>
                <w:szCs w:val="20"/>
                <w:lang w:val="en-US" w:eastAsia="zh-CN"/>
              </w:rPr>
            </w:pPr>
          </w:p>
          <w:p>
            <w:pPr>
              <w:keepNext w:val="0"/>
              <w:keepLines w:val="0"/>
              <w:widowControl/>
              <w:suppressLineNumbers w:val="0"/>
              <w:ind w:left="1606" w:hanging="1606" w:hangingChars="800"/>
              <w:jc w:val="left"/>
              <w:rPr>
                <w:rFonts w:hint="default" w:ascii="Arial" w:hAnsi="Arial" w:eastAsia="SimSun" w:cs="Arial"/>
                <w:color w:val="000000"/>
                <w:kern w:val="0"/>
                <w:sz w:val="19"/>
                <w:szCs w:val="19"/>
                <w:lang w:val="en-US" w:eastAsia="zh-CN" w:bidi="ar"/>
              </w:rPr>
            </w:pPr>
            <w:r>
              <w:rPr>
                <w:b/>
                <w:bCs/>
                <w:szCs w:val="20"/>
                <w:u w:val="single"/>
                <w:lang w:val="en-US" w:eastAsia="zh-CN"/>
              </w:rPr>
              <w:t>Short Description</w:t>
            </w:r>
            <w:r>
              <w:rPr>
                <w:b/>
                <w:bCs/>
                <w:szCs w:val="20"/>
                <w:lang w:val="en-US" w:eastAsia="zh-CN"/>
              </w:rPr>
              <w:t>:</w:t>
            </w:r>
            <w:r>
              <w:rPr>
                <w:rFonts w:hint="default"/>
                <w:b/>
                <w:bCs/>
                <w:szCs w:val="20"/>
                <w:lang w:val="en-IN" w:eastAsia="zh-CN"/>
              </w:rPr>
              <w:t xml:space="preserve">  </w:t>
            </w:r>
            <w:r>
              <w:rPr>
                <w:rFonts w:ascii="Arial" w:hAnsi="Arial" w:eastAsia="SimSun" w:cs="Arial"/>
                <w:color w:val="000000"/>
                <w:kern w:val="0"/>
                <w:sz w:val="19"/>
                <w:szCs w:val="19"/>
                <w:lang w:val="en-US" w:eastAsia="zh-CN" w:bidi="ar"/>
              </w:rPr>
              <w:t xml:space="preserve">Full-time professional work experience in the development and support of </w:t>
            </w:r>
            <w:r>
              <w:rPr>
                <w:rFonts w:hint="default" w:ascii="Arial" w:hAnsi="Arial" w:eastAsia="SimSun" w:cs="Arial"/>
                <w:color w:val="000000"/>
                <w:kern w:val="0"/>
                <w:sz w:val="19"/>
                <w:szCs w:val="19"/>
                <w:lang w:val="en-US" w:eastAsia="zh-CN" w:bidi="ar"/>
              </w:rPr>
              <w:t xml:space="preserve">Information Technology applications. ITD is implementing AASHTOWare Project Materials (AWP) and Construction Modules. We seek a team member to develop agency views within AWP . </w:t>
            </w:r>
          </w:p>
          <w:p>
            <w:pPr>
              <w:keepNext w:val="0"/>
              <w:keepLines w:val="0"/>
              <w:widowControl/>
              <w:suppressLineNumbers w:val="0"/>
              <w:ind w:left="1606" w:hanging="1520" w:hangingChars="800"/>
              <w:jc w:val="left"/>
              <w:rPr>
                <w:rFonts w:hint="default" w:ascii="Arial" w:hAnsi="Arial" w:eastAsia="SimSun" w:cs="Arial"/>
                <w:color w:val="000000"/>
                <w:kern w:val="0"/>
                <w:sz w:val="19"/>
                <w:szCs w:val="19"/>
                <w:lang w:val="en-IN" w:eastAsia="zh-CN" w:bidi="ar"/>
              </w:rPr>
            </w:pPr>
          </w:p>
          <w:p>
            <w:pPr>
              <w:bidi w:val="0"/>
              <w:rPr>
                <w:rFonts w:ascii="Arial" w:hAnsi="Arial" w:eastAsia="SimSun" w:cs="Arial"/>
                <w:color w:val="000000"/>
                <w:kern w:val="0"/>
                <w:sz w:val="20"/>
                <w:szCs w:val="20"/>
                <w:lang w:val="en-US" w:eastAsia="zh-CN" w:bidi="ar"/>
              </w:rPr>
            </w:pPr>
            <w:r>
              <w:rPr>
                <w:b/>
                <w:bCs/>
                <w:sz w:val="20"/>
                <w:szCs w:val="20"/>
                <w:u w:val="single"/>
                <w:lang w:val="en-US" w:eastAsia="zh-CN"/>
              </w:rPr>
              <w:t xml:space="preserve">Complete </w:t>
            </w:r>
            <w:r>
              <w:rPr>
                <w:rFonts w:hint="default"/>
                <w:b/>
                <w:bCs/>
                <w:sz w:val="20"/>
                <w:szCs w:val="20"/>
                <w:u w:val="single"/>
                <w:lang w:val="en-US" w:eastAsia="zh-CN"/>
              </w:rPr>
              <w:t>Description:</w:t>
            </w:r>
            <w:r>
              <w:rPr>
                <w:rFonts w:hint="default"/>
                <w:b/>
                <w:bCs/>
                <w:sz w:val="20"/>
                <w:szCs w:val="20"/>
                <w:u w:val="single"/>
                <w:lang w:val="en-IN" w:eastAsia="zh-CN"/>
              </w:rPr>
              <w:t xml:space="preserve">  </w:t>
            </w:r>
            <w:r>
              <w:rPr>
                <w:rFonts w:hint="default"/>
                <w:b/>
                <w:bCs/>
                <w:sz w:val="20"/>
                <w:szCs w:val="20"/>
                <w:lang w:val="en-IN" w:eastAsia="zh-CN"/>
              </w:rPr>
              <w:t xml:space="preserve">        </w:t>
            </w:r>
          </w:p>
          <w:p>
            <w:pPr>
              <w:keepNext w:val="0"/>
              <w:keepLines w:val="0"/>
              <w:widowControl/>
              <w:suppressLineNumbers w:val="0"/>
              <w:jc w:val="left"/>
              <w:rPr>
                <w:rFonts w:ascii="Arial" w:hAnsi="Arial" w:eastAsia="SimSun" w:cs="Arial"/>
                <w:color w:val="000000"/>
                <w:kern w:val="0"/>
                <w:sz w:val="19"/>
                <w:szCs w:val="19"/>
                <w:lang w:val="en-US" w:eastAsia="zh-CN" w:bidi="ar"/>
              </w:rPr>
            </w:pP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Full-time professional work experience in the development and support of </w:t>
            </w:r>
            <w:r>
              <w:rPr>
                <w:rFonts w:hint="default" w:ascii="Arial" w:hAnsi="Arial" w:eastAsia="SimSun" w:cs="Arial"/>
                <w:color w:val="000000"/>
                <w:kern w:val="0"/>
                <w:sz w:val="19"/>
                <w:szCs w:val="19"/>
                <w:lang w:val="en-US" w:eastAsia="zh-CN" w:bidi="ar"/>
              </w:rPr>
              <w:t xml:space="preserve">Information Technology applications.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RELEVANT WORK EXPERIENCE: 6 or more yrs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rPr>
                <w:rFonts w:hint="default" w:ascii="Arial" w:hAnsi="Arial" w:eastAsia="SimSun" w:cs="Arial"/>
                <w:b/>
                <w:bCs/>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EXPERIENCE SUBSTITUTIONS:</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Successful completion of an Information Technology Certification program, accredited college and/or graduate training may substitute for the required work experience. Anticipated tasks will include refining a variety of ITD construction data sets including construction materials, laboratory and field test methods, lab equipment, acceptance criteria, vendors, sources, and mix designs. Those data sets will be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integrated with pay item acceptance requirements and reporting. The work will include programming ITD-specific agency views in C# and Python along with ActiveReports (GrapeCity) and integrating API interfaces. Successful candidate will be integrated into an existing team with our AWP vendor and ITD construction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materials staff. The developer will often work independently to develop AWP agency views based on existing ITD forms, test methods and reports. Candidates working remotely will be required to attend project meetings and workshops within core business hours (8-5 Mountain Time). Candidates living outside the area will be encouraged to travel to Boise (at ITD expense) to participate in up to five workshops of four-day duration. Successful candidates will be required to pass a background check, including fingerprinting as they will access to secure state government systems. </w:t>
            </w:r>
          </w:p>
          <w:p>
            <w:pPr>
              <w:bidi w:val="0"/>
              <w:rPr>
                <w:rFonts w:hint="default" w:ascii="Arial" w:hAnsi="Arial" w:eastAsia="Arial-BoldMT" w:cs="Arial"/>
                <w:b/>
                <w:bCs/>
                <w:color w:val="000000"/>
                <w:kern w:val="0"/>
                <w:sz w:val="20"/>
                <w:szCs w:val="20"/>
                <w:lang w:val="en-US" w:eastAsia="zh-CN" w:bidi="ar"/>
              </w:rPr>
            </w:pPr>
            <w:r>
              <w:rPr>
                <w:rFonts w:hint="default"/>
                <w:lang w:val="en-US" w:eastAsia="zh-CN"/>
              </w:rPr>
              <w:t xml:space="preserve"> </w:t>
            </w:r>
          </w:p>
          <w:p>
            <w:pPr>
              <w:keepNext w:val="0"/>
              <w:keepLines w:val="0"/>
              <w:widowControl/>
              <w:suppressLineNumbers w:val="0"/>
              <w:jc w:val="left"/>
              <w:rPr>
                <w:rFonts w:hint="default" w:ascii="Arial" w:hAnsi="Arial" w:eastAsia="Arial-BoldMT" w:cs="Arial"/>
                <w:b/>
                <w:bCs/>
                <w:color w:val="000000"/>
                <w:kern w:val="0"/>
                <w:sz w:val="20"/>
                <w:szCs w:val="20"/>
                <w:lang w:val="en-US" w:eastAsia="zh-CN" w:bidi="ar"/>
              </w:rPr>
            </w:pPr>
            <w:r>
              <w:rPr>
                <w:rFonts w:hint="default" w:ascii="Arial" w:hAnsi="Arial" w:eastAsia="Arial-BoldMT" w:cs="Arial"/>
                <w:b/>
                <w:bCs/>
                <w:color w:val="000000"/>
                <w:kern w:val="0"/>
                <w:sz w:val="20"/>
                <w:szCs w:val="20"/>
                <w:lang w:val="en-US" w:eastAsia="zh-CN" w:bidi="ar"/>
              </w:rPr>
              <w:t>Required/Desired Skills</w:t>
            </w:r>
          </w:p>
          <w:p>
            <w:pPr>
              <w:keepNext w:val="0"/>
              <w:keepLines w:val="0"/>
              <w:widowControl/>
              <w:suppressLineNumbers w:val="0"/>
              <w:jc w:val="left"/>
              <w:rPr>
                <w:rFonts w:hint="default" w:ascii="Arial" w:hAnsi="Arial" w:eastAsia="Arial-BoldMT" w:cs="Arial"/>
                <w:b/>
                <w:bCs/>
                <w:color w:val="000000"/>
                <w:kern w:val="0"/>
                <w:sz w:val="20"/>
                <w:szCs w:val="20"/>
                <w:lang w:val="en-IN" w:eastAsia="zh-CN" w:bidi="ar"/>
              </w:rPr>
            </w:pPr>
          </w:p>
          <w:tbl>
            <w:tblPr>
              <w:tblStyle w:val="27"/>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2432"/>
              <w:gridCol w:w="123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3261" w:type="dxa"/>
                </w:tcPr>
                <w:p>
                  <w:pPr>
                    <w:bidi w:val="0"/>
                    <w:rPr>
                      <w:rFonts w:hint="default"/>
                      <w:b/>
                      <w:bCs/>
                      <w:sz w:val="20"/>
                      <w:szCs w:val="20"/>
                      <w:lang w:val="en-IN" w:eastAsia="zh-CN"/>
                    </w:rPr>
                  </w:pPr>
                  <w:r>
                    <w:rPr>
                      <w:b/>
                      <w:bCs/>
                      <w:sz w:val="20"/>
                      <w:szCs w:val="20"/>
                      <w:lang w:val="en-US" w:eastAsia="zh-CN"/>
                    </w:rPr>
                    <w:t xml:space="preserve">Skill </w:t>
                  </w:r>
                </w:p>
              </w:tc>
              <w:tc>
                <w:tcPr>
                  <w:tcW w:w="2432" w:type="dxa"/>
                </w:tcPr>
                <w:p>
                  <w:pPr>
                    <w:bidi w:val="0"/>
                    <w:rPr>
                      <w:rFonts w:hint="default"/>
                      <w:b/>
                      <w:bCs/>
                      <w:sz w:val="20"/>
                      <w:szCs w:val="20"/>
                      <w:lang w:val="en-IN" w:eastAsia="zh-CN"/>
                    </w:rPr>
                  </w:pPr>
                  <w:r>
                    <w:rPr>
                      <w:b/>
                      <w:bCs/>
                      <w:sz w:val="20"/>
                      <w:szCs w:val="20"/>
                      <w:lang w:val="en-US" w:eastAsia="zh-CN"/>
                    </w:rPr>
                    <w:t>Required /Desired</w:t>
                  </w:r>
                </w:p>
              </w:tc>
              <w:tc>
                <w:tcPr>
                  <w:tcW w:w="1231" w:type="dxa"/>
                </w:tcPr>
                <w:p>
                  <w:pPr>
                    <w:bidi w:val="0"/>
                    <w:rPr>
                      <w:rFonts w:hint="default"/>
                      <w:b/>
                      <w:bCs/>
                      <w:sz w:val="20"/>
                      <w:szCs w:val="20"/>
                      <w:lang w:val="en-IN" w:eastAsia="zh-CN"/>
                    </w:rPr>
                  </w:pPr>
                  <w:r>
                    <w:rPr>
                      <w:b/>
                      <w:bCs/>
                      <w:sz w:val="20"/>
                      <w:szCs w:val="20"/>
                      <w:lang w:val="en-US" w:eastAsia="zh-CN"/>
                    </w:rPr>
                    <w:t xml:space="preserve">Amount </w:t>
                  </w:r>
                </w:p>
              </w:tc>
              <w:tc>
                <w:tcPr>
                  <w:tcW w:w="1713" w:type="dxa"/>
                </w:tcPr>
                <w:p>
                  <w:pPr>
                    <w:bidi w:val="0"/>
                    <w:rPr>
                      <w:rFonts w:hint="default"/>
                      <w:b/>
                      <w:bCs/>
                      <w:sz w:val="20"/>
                      <w:szCs w:val="20"/>
                      <w:lang w:val="en-IN" w:eastAsia="zh-CN"/>
                    </w:rPr>
                  </w:pPr>
                  <w:r>
                    <w:rPr>
                      <w:b/>
                      <w:bCs/>
                      <w:sz w:val="20"/>
                      <w:szCs w:val="20"/>
                      <w:lang w:val="en-US" w:eastAsia="zh-CN"/>
                    </w:rPr>
                    <w:t xml:space="preserve">of Experience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26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 xml:space="preserve">AASHTOWare Project Active </w:t>
                  </w:r>
                  <w:r>
                    <w:rPr>
                      <w:rFonts w:hint="default" w:ascii="Arial" w:hAnsi="Arial" w:eastAsia="SimSun" w:cs="Arial"/>
                      <w:color w:val="000000"/>
                      <w:kern w:val="0"/>
                      <w:sz w:val="16"/>
                      <w:szCs w:val="16"/>
                      <w:lang w:val="en-US" w:eastAsia="zh-CN" w:bidi="ar"/>
                    </w:rPr>
                    <w:t>Views experience</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Highly desired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326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 xml:space="preserve">C# programming experience </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r>
                    <w:rPr>
                      <w:rFonts w:hint="default"/>
                      <w:b w:val="0"/>
                      <w:bCs w:val="0"/>
                      <w:sz w:val="20"/>
                      <w:szCs w:val="20"/>
                      <w:vertAlign w:val="baseline"/>
                      <w:lang w:val="en-IN" w:eastAsia="zh-CN"/>
                    </w:rPr>
                    <w:t>6</w:t>
                  </w:r>
                </w:p>
              </w:tc>
              <w:tc>
                <w:tcPr>
                  <w:tcW w:w="1713" w:type="dxa"/>
                </w:tcPr>
                <w:p>
                  <w:pPr>
                    <w:keepNext w:val="0"/>
                    <w:keepLines w:val="0"/>
                    <w:widowControl/>
                    <w:suppressLineNumbers w:val="0"/>
                    <w:jc w:val="left"/>
                    <w:rPr>
                      <w:rFonts w:hint="default"/>
                      <w:b w:val="0"/>
                      <w:bCs w:val="0"/>
                      <w:sz w:val="20"/>
                      <w:szCs w:val="20"/>
                      <w:vertAlign w:val="baseline"/>
                      <w:lang w:val="en-IN" w:eastAsia="zh-CN"/>
                    </w:rPr>
                  </w:pPr>
                  <w:r>
                    <w:rPr>
                      <w:rFonts w:ascii="Arial" w:hAnsi="Arial" w:eastAsia="SimSun" w:cs="Arial"/>
                      <w:color w:val="000000"/>
                      <w:kern w:val="0"/>
                      <w:sz w:val="16"/>
                      <w:szCs w:val="16"/>
                      <w:lang w:val="en-US" w:eastAsia="zh-CN" w:bidi="ar"/>
                    </w:rPr>
                    <w:t>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Python programming experience</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r>
                    <w:rPr>
                      <w:rFonts w:hint="default"/>
                      <w:b w:val="0"/>
                      <w:bCs w:val="0"/>
                      <w:sz w:val="20"/>
                      <w:szCs w:val="20"/>
                      <w:vertAlign w:val="baseline"/>
                      <w:lang w:val="en-IN" w:eastAsia="zh-CN"/>
                    </w:rPr>
                    <w:t>6</w:t>
                  </w:r>
                </w:p>
              </w:tc>
              <w:tc>
                <w:tcPr>
                  <w:tcW w:w="1713" w:type="dxa"/>
                </w:tcPr>
                <w:p>
                  <w:pPr>
                    <w:keepNext w:val="0"/>
                    <w:keepLines w:val="0"/>
                    <w:widowControl/>
                    <w:suppressLineNumbers w:val="0"/>
                    <w:jc w:val="left"/>
                    <w:rPr>
                      <w:rFonts w:hint="default"/>
                      <w:b w:val="0"/>
                      <w:bCs w:val="0"/>
                      <w:sz w:val="20"/>
                      <w:szCs w:val="20"/>
                      <w:vertAlign w:val="baseline"/>
                      <w:lang w:val="en-IN" w:eastAsia="zh-CN"/>
                    </w:rPr>
                  </w:pPr>
                  <w:r>
                    <w:rPr>
                      <w:rFonts w:ascii="Arial" w:hAnsi="Arial" w:eastAsia="SimSun" w:cs="Arial"/>
                      <w:color w:val="000000"/>
                      <w:kern w:val="0"/>
                      <w:sz w:val="16"/>
                      <w:szCs w:val="16"/>
                      <w:lang w:val="en-US" w:eastAsia="zh-CN" w:bidi="ar"/>
                    </w:rPr>
                    <w:t>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API interface programming </w:t>
                  </w:r>
                  <w:r>
                    <w:rPr>
                      <w:rFonts w:hint="default" w:ascii="Arial" w:hAnsi="Arial" w:eastAsia="SimSun" w:cs="Arial"/>
                      <w:color w:val="000000"/>
                      <w:kern w:val="0"/>
                      <w:sz w:val="16"/>
                      <w:szCs w:val="16"/>
                      <w:lang w:val="en-US" w:eastAsia="zh-CN" w:bidi="ar"/>
                    </w:rPr>
                    <w:t>experience</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r>
                    <w:rPr>
                      <w:rFonts w:hint="default"/>
                      <w:b w:val="0"/>
                      <w:bCs w:val="0"/>
                      <w:sz w:val="20"/>
                      <w:szCs w:val="20"/>
                      <w:vertAlign w:val="baseline"/>
                      <w:lang w:val="en-IN" w:eastAsia="zh-CN"/>
                    </w:rPr>
                    <w:t>6</w:t>
                  </w:r>
                </w:p>
              </w:tc>
              <w:tc>
                <w:tcPr>
                  <w:tcW w:w="1713" w:type="dxa"/>
                </w:tcPr>
                <w:p>
                  <w:pPr>
                    <w:keepNext w:val="0"/>
                    <w:keepLines w:val="0"/>
                    <w:widowControl/>
                    <w:suppressLineNumbers w:val="0"/>
                    <w:jc w:val="left"/>
                    <w:rPr>
                      <w:rFonts w:hint="default"/>
                      <w:b w:val="0"/>
                      <w:bCs w:val="0"/>
                      <w:sz w:val="20"/>
                      <w:szCs w:val="20"/>
                      <w:vertAlign w:val="baseline"/>
                      <w:lang w:val="en-IN" w:eastAsia="zh-CN"/>
                    </w:rPr>
                  </w:pPr>
                  <w:r>
                    <w:rPr>
                      <w:rFonts w:ascii="Arial" w:hAnsi="Arial" w:eastAsia="SimSun" w:cs="Arial"/>
                      <w:color w:val="000000"/>
                      <w:kern w:val="0"/>
                      <w:sz w:val="16"/>
                      <w:szCs w:val="16"/>
                      <w:lang w:val="en-US" w:eastAsia="zh-CN" w:bidi="ar"/>
                    </w:rPr>
                    <w:t>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26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AASHTOWare Project uses </w:t>
                  </w:r>
                  <w:r>
                    <w:rPr>
                      <w:rFonts w:hint="default" w:ascii="Arial" w:hAnsi="Arial" w:eastAsia="SimSun" w:cs="Arial"/>
                      <w:color w:val="000000"/>
                      <w:kern w:val="0"/>
                      <w:sz w:val="16"/>
                      <w:szCs w:val="16"/>
                      <w:lang w:val="en-US" w:eastAsia="zh-CN" w:bidi="ar"/>
                    </w:rPr>
                    <w:t>ActiveReports (GrapeCity), experience with this application is desired.</w:t>
                  </w:r>
                </w:p>
              </w:tc>
              <w:tc>
                <w:tcPr>
                  <w:tcW w:w="2432" w:type="dxa"/>
                </w:tcPr>
                <w:p>
                  <w:pPr>
                    <w:keepNext w:val="0"/>
                    <w:keepLines w:val="0"/>
                    <w:widowControl/>
                    <w:suppressLineNumbers w:val="0"/>
                    <w:jc w:val="left"/>
                  </w:pPr>
                  <w:r>
                    <w:rPr>
                      <w:rFonts w:ascii="Arial" w:hAnsi="Arial" w:eastAsia="SimSun" w:cs="Arial"/>
                      <w:color w:val="000000"/>
                      <w:kern w:val="0"/>
                      <w:sz w:val="16"/>
                      <w:szCs w:val="16"/>
                      <w:lang w:val="en-US" w:eastAsia="zh-CN" w:bidi="ar"/>
                    </w:rPr>
                    <w:t>Desired</w:t>
                  </w:r>
                </w:p>
                <w:p>
                  <w:pPr>
                    <w:keepNext w:val="0"/>
                    <w:keepLines w:val="0"/>
                    <w:widowControl/>
                    <w:suppressLineNumbers w:val="0"/>
                    <w:jc w:val="left"/>
                    <w:rPr>
                      <w:rFonts w:ascii="Arial" w:hAnsi="Arial" w:eastAsia="SimSun" w:cs="Arial"/>
                      <w:color w:val="000000"/>
                      <w:kern w:val="0"/>
                      <w:sz w:val="16"/>
                      <w:szCs w:val="16"/>
                      <w:lang w:val="en-US" w:eastAsia="zh-CN" w:bidi="ar"/>
                    </w:rPr>
                  </w:pP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bl>
          <w:p>
            <w:pPr>
              <w:bidi w:val="0"/>
              <w:rPr>
                <w:b/>
                <w:bCs/>
                <w:lang w:val="en-US" w:eastAsia="zh-CN"/>
              </w:rPr>
            </w:pPr>
          </w:p>
          <w:p>
            <w:pPr>
              <w:bidi w:val="0"/>
              <w:rPr>
                <w:b/>
                <w:bCs/>
                <w:lang w:val="en-US" w:eastAsia="zh-CN"/>
              </w:rPr>
            </w:pPr>
            <w:r>
              <w:rPr>
                <w:b/>
                <w:bCs/>
                <w:lang w:val="en-US" w:eastAsia="zh-CN"/>
              </w:rPr>
              <w:t>Questions</w:t>
            </w:r>
          </w:p>
          <w:p>
            <w:pPr>
              <w:bidi w:val="0"/>
              <w:rPr>
                <w:rFonts w:hint="default"/>
                <w:b/>
                <w:bCs/>
                <w:lang w:val="en-IN" w:eastAsia="zh-CN"/>
              </w:rPr>
            </w:pP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9" w:type="dxa"/>
                </w:tcPr>
                <w:p>
                  <w:pPr>
                    <w:rPr>
                      <w:rFonts w:hint="default"/>
                      <w:b/>
                      <w:bCs/>
                      <w:sz w:val="20"/>
                      <w:szCs w:val="20"/>
                      <w:vertAlign w:val="baseline"/>
                      <w:lang w:val="en-IN" w:eastAsia="zh-CN"/>
                    </w:rPr>
                  </w:pPr>
                </w:p>
              </w:tc>
              <w:tc>
                <w:tcPr>
                  <w:tcW w:w="7721" w:type="dxa"/>
                </w:tcPr>
                <w:p>
                  <w:pPr>
                    <w:keepNext w:val="0"/>
                    <w:keepLines w:val="0"/>
                    <w:widowControl/>
                    <w:suppressLineNumbers w:val="0"/>
                    <w:jc w:val="left"/>
                    <w:rPr>
                      <w:rFonts w:hint="default"/>
                      <w:b/>
                      <w:bCs/>
                      <w:sz w:val="20"/>
                      <w:szCs w:val="20"/>
                      <w:vertAlign w:val="baseline"/>
                      <w:lang w:val="en-IN" w:eastAsia="zh-CN"/>
                    </w:rPr>
                  </w:pPr>
                  <w:r>
                    <w:rPr>
                      <w:rFonts w:hint="default"/>
                      <w:b/>
                      <w:bCs/>
                      <w:sz w:val="20"/>
                      <w:szCs w:val="20"/>
                      <w:vertAlign w:val="baseline"/>
                      <w:lang w:val="en-IN" w:eastAsia="zh-CN"/>
                    </w:rPr>
                    <w:t xml:space="preserve">                                                  </w:t>
                  </w:r>
                  <w:r>
                    <w:rPr>
                      <w:rFonts w:hint="default" w:ascii="Arial" w:hAnsi="Arial" w:cs="Arial"/>
                      <w:b/>
                      <w:bCs/>
                      <w:sz w:val="20"/>
                      <w:szCs w:val="20"/>
                      <w:vertAlign w:val="baseline"/>
                      <w:lang w:val="en-IN" w:eastAsia="zh-CN"/>
                    </w:rPr>
                    <w:t xml:space="preserve">         </w:t>
                  </w:r>
                  <w:r>
                    <w:rPr>
                      <w:rFonts w:hint="default" w:ascii="Arial" w:hAnsi="Arial" w:eastAsia="Arial-BoldMT" w:cs="Arial"/>
                      <w:b/>
                      <w:bCs/>
                      <w:color w:val="000000"/>
                      <w:kern w:val="0"/>
                      <w:sz w:val="20"/>
                      <w:szCs w:val="20"/>
                      <w:lang w:val="en-US" w:eastAsia="zh-CN" w:bidi="ar"/>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1</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Absences greater than two weeks MUST be approved by CAI management in advance, and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information must be provided to CAI so that the resource can be reached during his or her absence. The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Client has the right to dismiss the resource if he or she does not return to work by the agreed upon date. </w:t>
                  </w:r>
                </w:p>
                <w:p>
                  <w:pPr>
                    <w:keepNext w:val="0"/>
                    <w:keepLines w:val="0"/>
                    <w:widowControl/>
                    <w:suppressLineNumbers w:val="0"/>
                    <w:jc w:val="left"/>
                    <w:rPr>
                      <w:rFonts w:hint="default"/>
                      <w:b/>
                      <w:bCs/>
                      <w:sz w:val="20"/>
                      <w:szCs w:val="20"/>
                      <w:vertAlign w:val="baseline"/>
                      <w:lang w:val="en-IN" w:eastAsia="zh-CN"/>
                    </w:rPr>
                  </w:pPr>
                  <w:r>
                    <w:rPr>
                      <w:rFonts w:hint="default" w:ascii="Arial" w:hAnsi="Arial" w:eastAsia="SimSun" w:cs="Arial"/>
                      <w:color w:val="000000"/>
                      <w:kern w:val="0"/>
                      <w:sz w:val="16"/>
                      <w:szCs w:val="16"/>
                      <w:lang w:val="en-US" w:eastAsia="zh-CN" w:bidi="ar"/>
                    </w:rPr>
                    <w:t>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2</w:t>
                  </w:r>
                </w:p>
              </w:tc>
              <w:tc>
                <w:tcPr>
                  <w:tcW w:w="7721"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Please list candidate's 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3</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Position can be fully remote, but selected resources must be located within the United States and must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be available to work during the State's normal business hours (8 am - 5 pm Mountain Time). Please </w:t>
                  </w:r>
                </w:p>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hint="default" w:ascii="Arial" w:hAnsi="Arial" w:eastAsia="SimSun" w:cs="Arial"/>
                      <w:color w:val="000000"/>
                      <w:kern w:val="0"/>
                      <w:sz w:val="16"/>
                      <w:szCs w:val="16"/>
                      <w:lang w:val="en-US" w:eastAsia="zh-CN" w:bidi="ar"/>
                    </w:rPr>
                    <w:t xml:space="preserve">confirm you've discussed this with your candidate and they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4</w:t>
                  </w:r>
                </w:p>
              </w:tc>
              <w:tc>
                <w:tcPr>
                  <w:tcW w:w="7721" w:type="dxa"/>
                </w:tcPr>
                <w:p>
                  <w:pPr>
                    <w:keepNext w:val="0"/>
                    <w:keepLines w:val="0"/>
                    <w:widowControl/>
                    <w:suppressLineNumbers w:val="0"/>
                    <w:jc w:val="left"/>
                    <w:rPr>
                      <w:rFonts w:hint="default" w:ascii="Arial" w:hAnsi="Arial" w:eastAsia="SimSun" w:cs="Arial"/>
                      <w:color w:val="000000"/>
                      <w:kern w:val="0"/>
                      <w:sz w:val="20"/>
                      <w:szCs w:val="20"/>
                      <w:lang w:val="en-US" w:eastAsia="zh-CN" w:bidi="ar"/>
                    </w:rPr>
                  </w:pPr>
                  <w:r>
                    <w:rPr>
                      <w:rFonts w:ascii="Arial" w:hAnsi="Arial" w:eastAsia="SimSun" w:cs="Arial"/>
                      <w:color w:val="000000"/>
                      <w:kern w:val="0"/>
                      <w:sz w:val="16"/>
                      <w:szCs w:val="16"/>
                      <w:lang w:val="en-US" w:eastAsia="zh-CN" w:bidi="ar"/>
                    </w:rPr>
                    <w:t>Please specify the CITY and STATE where your client is located currently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Candidates living outside the area will be encouraged to travel to Boise (expense to be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covered/reimbursed by ITD) to participate in up to five workshops of four-day durations each. Please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confirm you've discussed this with your candidate and they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6</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must pass standard contractual requirements (as listed on the Compliance tab) as well as the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ILETS Fingerprinting/Background Check to be able to begin work. Once contractor is selected, CAI will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provide guidance to obtain fingerprinting/background check. Results must be returned and cleared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before candidate can begin work.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7</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Has your candidate worked with AASTHOWare Project? IF YOUR ANSWER IS YES - please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SUMMARIZE their AASTHOWare Project experience IN THIS RESPONSE FIELD (do not respond "yes"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or "refer to resume" - take the time to summarize the skills as requested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8</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Please prepare your candidate that they may receive a screening call from someone at CAI at any point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between the time of submittal through close of business, Tuesday, 4/30, to discuss their qualifications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for this position. Please make sure they are prepared for this call and are prepared to give us your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company's name as the vendor that submitted them for this position. Please confirm you have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discussed this with them and they will be prepared for a potential screening call from CAI. </w:t>
                  </w:r>
                </w:p>
              </w:tc>
            </w:tr>
          </w:tbl>
          <w:p>
            <w:pPr>
              <w:rPr>
                <w:rFonts w:hint="default"/>
                <w:b/>
                <w:bCs/>
                <w:sz w:val="20"/>
                <w:szCs w:val="20"/>
                <w:lang w:val="en-IN" w:eastAsia="zh-CN"/>
              </w:rPr>
            </w:pPr>
          </w:p>
          <w:p>
            <w:pPr>
              <w:rPr>
                <w:rFonts w:hint="default"/>
                <w:b/>
                <w:bCs/>
                <w:sz w:val="20"/>
                <w:szCs w:val="20"/>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rPr>
                <w:rFonts w:hint="default"/>
                <w:b/>
                <w:bCs/>
                <w:sz w:val="20"/>
                <w:szCs w:val="20"/>
                <w:lang w:val="en-IN" w:eastAsia="zh-C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0"/>
                <w:szCs w:val="20"/>
              </w:rPr>
            </w:pPr>
            <w:sdt>
              <w:sdtPr>
                <w:rPr>
                  <w:sz w:val="20"/>
                  <w:szCs w:val="20"/>
                </w:rPr>
                <w:alias w:val="Reviewed By:"/>
                <w:tag w:val="Reviewed By:"/>
                <w:id w:val="-989627547"/>
                <w:placeholder>
                  <w:docPart w:val="EAB76091527B4D958FDFA38CABB47683"/>
                </w:placeholder>
                <w:temporary/>
                <w:showingPlcHdr/>
                <w15:appearance w15:val="hidden"/>
              </w:sdtPr>
              <w:sdtEndPr>
                <w:rPr>
                  <w:sz w:val="20"/>
                  <w:szCs w:val="20"/>
                </w:rPr>
              </w:sdtEndPr>
              <w:sdtContent>
                <w:r>
                  <w:rPr>
                    <w:sz w:val="20"/>
                    <w:szCs w:val="20"/>
                  </w:rPr>
                  <w:t>Reviewed By</w:t>
                </w:r>
              </w:sdtContent>
            </w:sdt>
            <w:r>
              <w:rPr>
                <w:sz w:val="20"/>
                <w:szCs w:val="20"/>
              </w:rPr>
              <w:t>:</w:t>
            </w:r>
          </w:p>
        </w:tc>
        <w:tc>
          <w:tcPr>
            <w:tcW w:w="3169" w:type="dxa"/>
            <w:tcBorders>
              <w:top w:val="nil"/>
            </w:tcBorders>
          </w:tcPr>
          <w:p>
            <w:pPr>
              <w:spacing w:after="0"/>
              <w:rPr>
                <w:rFonts w:hint="default"/>
                <w:sz w:val="20"/>
                <w:szCs w:val="20"/>
                <w:lang w:val="en-IN"/>
              </w:rPr>
            </w:pPr>
            <w:r>
              <w:rPr>
                <w:rFonts w:hint="default"/>
                <w:sz w:val="20"/>
                <w:szCs w:val="20"/>
                <w:lang w:val="en-IN"/>
              </w:rPr>
              <w:t>Swathi G</w:t>
            </w:r>
          </w:p>
        </w:tc>
        <w:tc>
          <w:tcPr>
            <w:tcW w:w="1226" w:type="dxa"/>
            <w:tcBorders>
              <w:top w:val="nil"/>
            </w:tcBorders>
            <w:shd w:val="clear" w:color="auto" w:fill="D8D8D8" w:themeFill="background1" w:themeFillShade="D9"/>
          </w:tcPr>
          <w:p>
            <w:pPr>
              <w:spacing w:after="0"/>
              <w:rPr>
                <w:sz w:val="20"/>
                <w:szCs w:val="20"/>
              </w:rPr>
            </w:pPr>
            <w:sdt>
              <w:sdtPr>
                <w:rPr>
                  <w:sz w:val="20"/>
                  <w:szCs w:val="20"/>
                </w:rPr>
                <w:alias w:val="Date:"/>
                <w:tag w:val="Date:"/>
                <w:id w:val="-895658618"/>
                <w:placeholder>
                  <w:docPart w:val="651E91CC04F64F2F9260271DB7820C99"/>
                </w:placeholder>
                <w:temporary/>
                <w:showingPlcHdr/>
                <w15:appearance w15:val="hidden"/>
              </w:sdtPr>
              <w:sdtEndPr>
                <w:rPr>
                  <w:sz w:val="20"/>
                  <w:szCs w:val="20"/>
                </w:rPr>
              </w:sdtEndPr>
              <w:sdtContent>
                <w:r>
                  <w:rPr>
                    <w:sz w:val="20"/>
                    <w:szCs w:val="20"/>
                  </w:rPr>
                  <w:t>Date</w:t>
                </w:r>
              </w:sdtContent>
            </w:sdt>
            <w:r>
              <w:rPr>
                <w:sz w:val="20"/>
                <w:szCs w:val="20"/>
              </w:rPr>
              <w:t>:</w:t>
            </w:r>
          </w:p>
        </w:tc>
        <w:tc>
          <w:tcPr>
            <w:tcW w:w="3179" w:type="dxa"/>
            <w:tcBorders>
              <w:top w:val="nil"/>
            </w:tcBorders>
          </w:tcPr>
          <w:p>
            <w:pPr>
              <w:spacing w:after="0"/>
              <w:rPr>
                <w:rFonts w:hint="default"/>
                <w:sz w:val="20"/>
                <w:szCs w:val="20"/>
                <w:lang w:val="en-IN"/>
              </w:rPr>
            </w:pPr>
            <w:r>
              <w:rPr>
                <w:rFonts w:hint="default"/>
                <w:sz w:val="20"/>
                <w:szCs w:val="20"/>
                <w:lang w:val="en-IN"/>
              </w:rPr>
              <w:t>04/24/2024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0"/>
                <w:szCs w:val="20"/>
              </w:rPr>
            </w:pPr>
            <w:sdt>
              <w:sdtPr>
                <w:rPr>
                  <w:sz w:val="20"/>
                  <w:szCs w:val="20"/>
                </w:rPr>
                <w:alias w:val="Approved By:"/>
                <w:tag w:val="Approved By:"/>
                <w:id w:val="550121496"/>
                <w:placeholder>
                  <w:docPart w:val="21B22365F44D420A9328361A43038623"/>
                </w:placeholder>
                <w:temporary/>
                <w:showingPlcHdr/>
                <w15:appearance w15:val="hidden"/>
              </w:sdtPr>
              <w:sdtEndPr>
                <w:rPr>
                  <w:sz w:val="20"/>
                  <w:szCs w:val="20"/>
                </w:rPr>
              </w:sdtEndPr>
              <w:sdtContent>
                <w:r>
                  <w:rPr>
                    <w:sz w:val="20"/>
                    <w:szCs w:val="20"/>
                  </w:rPr>
                  <w:t>Approved By</w:t>
                </w:r>
              </w:sdtContent>
            </w:sdt>
            <w:r>
              <w:rPr>
                <w:sz w:val="20"/>
                <w:szCs w:val="20"/>
              </w:rPr>
              <w:t>:</w:t>
            </w:r>
          </w:p>
        </w:tc>
        <w:tc>
          <w:tcPr>
            <w:tcW w:w="3169" w:type="dxa"/>
          </w:tcPr>
          <w:p>
            <w:pPr>
              <w:spacing w:after="0"/>
              <w:rPr>
                <w:sz w:val="20"/>
                <w:szCs w:val="20"/>
              </w:rPr>
            </w:pPr>
            <w:r>
              <w:rPr>
                <w:sz w:val="20"/>
                <w:szCs w:val="20"/>
              </w:rPr>
              <w:t>Ram S</w:t>
            </w:r>
          </w:p>
        </w:tc>
        <w:tc>
          <w:tcPr>
            <w:tcW w:w="1226" w:type="dxa"/>
            <w:shd w:val="clear" w:color="auto" w:fill="D8D8D8" w:themeFill="background1" w:themeFillShade="D9"/>
          </w:tcPr>
          <w:p>
            <w:pPr>
              <w:spacing w:after="0"/>
              <w:rPr>
                <w:sz w:val="20"/>
                <w:szCs w:val="20"/>
              </w:rPr>
            </w:pPr>
            <w:sdt>
              <w:sdtPr>
                <w:rPr>
                  <w:sz w:val="20"/>
                  <w:szCs w:val="20"/>
                </w:rPr>
                <w:alias w:val="Date:"/>
                <w:tag w:val="Date:"/>
                <w:id w:val="1405646853"/>
                <w:placeholder>
                  <w:docPart w:val="5EFAC03B66A84A9EA250F75A5F343269"/>
                </w:placeholder>
                <w:temporary/>
                <w:showingPlcHdr/>
                <w15:appearance w15:val="hidden"/>
              </w:sdtPr>
              <w:sdtEndPr>
                <w:rPr>
                  <w:sz w:val="20"/>
                  <w:szCs w:val="20"/>
                </w:rPr>
              </w:sdtEndPr>
              <w:sdtContent>
                <w:r>
                  <w:rPr>
                    <w:sz w:val="20"/>
                    <w:szCs w:val="20"/>
                  </w:rPr>
                  <w:t>Date</w:t>
                </w:r>
              </w:sdtContent>
            </w:sdt>
            <w:r>
              <w:rPr>
                <w:sz w:val="20"/>
                <w:szCs w:val="20"/>
              </w:rPr>
              <w:t>:</w:t>
            </w:r>
          </w:p>
        </w:tc>
        <w:tc>
          <w:tcPr>
            <w:tcW w:w="3179" w:type="dxa"/>
          </w:tcPr>
          <w:p>
            <w:pPr>
              <w:spacing w:after="0"/>
              <w:rPr>
                <w:rFonts w:hint="default"/>
                <w:sz w:val="20"/>
                <w:szCs w:val="20"/>
                <w:lang w:val="en-IN"/>
              </w:rPr>
            </w:pPr>
            <w:r>
              <w:rPr>
                <w:rFonts w:hint="default"/>
                <w:sz w:val="20"/>
                <w:szCs w:val="20"/>
                <w:lang w:val="en-IN"/>
              </w:rPr>
              <w:t>04/24/2024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0"/>
                <w:szCs w:val="20"/>
              </w:rPr>
            </w:pPr>
            <w:sdt>
              <w:sdtPr>
                <w:rPr>
                  <w:sz w:val="20"/>
                  <w:szCs w:val="20"/>
                </w:rPr>
                <w:alias w:val="Last Updated By:"/>
                <w:tag w:val="Last Updated By:"/>
                <w:id w:val="1088044937"/>
                <w:placeholder>
                  <w:docPart w:val="82861DC68B3C4136A28F8438D4013BCA"/>
                </w:placeholder>
                <w:temporary/>
                <w:showingPlcHdr/>
                <w15:appearance w15:val="hidden"/>
              </w:sdtPr>
              <w:sdtEndPr>
                <w:rPr>
                  <w:sz w:val="20"/>
                  <w:szCs w:val="20"/>
                </w:rPr>
              </w:sdtEndPr>
              <w:sdtContent>
                <w:r>
                  <w:rPr>
                    <w:sz w:val="20"/>
                    <w:szCs w:val="20"/>
                  </w:rPr>
                  <w:t>Last Updated By</w:t>
                </w:r>
              </w:sdtContent>
            </w:sdt>
            <w:r>
              <w:rPr>
                <w:sz w:val="20"/>
                <w:szCs w:val="20"/>
              </w:rPr>
              <w:t>:</w:t>
            </w:r>
          </w:p>
        </w:tc>
        <w:tc>
          <w:tcPr>
            <w:tcW w:w="3169" w:type="dxa"/>
          </w:tcPr>
          <w:p>
            <w:pPr>
              <w:spacing w:after="0"/>
              <w:rPr>
                <w:rFonts w:hint="default"/>
                <w:sz w:val="20"/>
                <w:szCs w:val="20"/>
                <w:lang w:val="en-IN"/>
              </w:rPr>
            </w:pPr>
            <w:r>
              <w:rPr>
                <w:rFonts w:hint="default"/>
                <w:sz w:val="20"/>
                <w:szCs w:val="20"/>
                <w:lang w:val="en-IN"/>
              </w:rPr>
              <w:t>Swathi G</w:t>
            </w:r>
          </w:p>
        </w:tc>
        <w:tc>
          <w:tcPr>
            <w:tcW w:w="1226" w:type="dxa"/>
            <w:shd w:val="clear" w:color="auto" w:fill="D8D8D8" w:themeFill="background1" w:themeFillShade="D9"/>
          </w:tcPr>
          <w:p>
            <w:pPr>
              <w:spacing w:after="0"/>
              <w:rPr>
                <w:sz w:val="20"/>
                <w:szCs w:val="20"/>
              </w:rPr>
            </w:pPr>
            <w:sdt>
              <w:sdtPr>
                <w:rPr>
                  <w:sz w:val="20"/>
                  <w:szCs w:val="20"/>
                </w:rPr>
                <w:alias w:val="Date/Time:"/>
                <w:tag w:val="Date/Time:"/>
                <w:id w:val="-1114593219"/>
                <w:placeholder>
                  <w:docPart w:val="56D8F7C5D6654EAB960C7D18EBCE3E00"/>
                </w:placeholder>
                <w:temporary/>
                <w:showingPlcHdr/>
                <w15:appearance w15:val="hidden"/>
              </w:sdtPr>
              <w:sdtEndPr>
                <w:rPr>
                  <w:sz w:val="20"/>
                  <w:szCs w:val="20"/>
                </w:rPr>
              </w:sdtEndPr>
              <w:sdtContent>
                <w:r>
                  <w:rPr>
                    <w:sz w:val="20"/>
                    <w:szCs w:val="20"/>
                  </w:rPr>
                  <w:t>Date/Time</w:t>
                </w:r>
              </w:sdtContent>
            </w:sdt>
            <w:r>
              <w:rPr>
                <w:sz w:val="20"/>
                <w:szCs w:val="20"/>
              </w:rPr>
              <w:t>:</w:t>
            </w:r>
          </w:p>
        </w:tc>
        <w:tc>
          <w:tcPr>
            <w:tcW w:w="3179" w:type="dxa"/>
          </w:tcPr>
          <w:p>
            <w:pPr>
              <w:spacing w:after="0"/>
              <w:rPr>
                <w:rFonts w:hint="default"/>
                <w:sz w:val="20"/>
                <w:szCs w:val="20"/>
                <w:lang w:val="en-IN"/>
              </w:rPr>
            </w:pPr>
            <w:r>
              <w:rPr>
                <w:rFonts w:hint="default"/>
                <w:sz w:val="20"/>
                <w:szCs w:val="20"/>
                <w:lang w:val="en-IN"/>
              </w:rPr>
              <w:t>04/24/2024</w:t>
            </w:r>
          </w:p>
        </w:tc>
      </w:tr>
    </w:tbl>
    <w:p>
      <w:pPr>
        <w:spacing w:after="0"/>
        <w:rPr>
          <w:sz w:val="20"/>
          <w:szCs w:val="20"/>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E3543"/>
    <w:rsid w:val="005F3E2C"/>
    <w:rsid w:val="006228EE"/>
    <w:rsid w:val="00635407"/>
    <w:rsid w:val="0066002F"/>
    <w:rsid w:val="006A0C25"/>
    <w:rsid w:val="00761239"/>
    <w:rsid w:val="00780E77"/>
    <w:rsid w:val="00795023"/>
    <w:rsid w:val="007D3519"/>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2C85485"/>
    <w:rsid w:val="03F74B34"/>
    <w:rsid w:val="07606FFD"/>
    <w:rsid w:val="07F21670"/>
    <w:rsid w:val="08914E07"/>
    <w:rsid w:val="08C45057"/>
    <w:rsid w:val="0B321830"/>
    <w:rsid w:val="0B686864"/>
    <w:rsid w:val="0B71456D"/>
    <w:rsid w:val="0BC8480C"/>
    <w:rsid w:val="0D076749"/>
    <w:rsid w:val="0D243FB9"/>
    <w:rsid w:val="0E22383E"/>
    <w:rsid w:val="0E2E0988"/>
    <w:rsid w:val="0E337D13"/>
    <w:rsid w:val="0ED2630A"/>
    <w:rsid w:val="0F177DA1"/>
    <w:rsid w:val="0F9118F2"/>
    <w:rsid w:val="0FED448A"/>
    <w:rsid w:val="112E23BD"/>
    <w:rsid w:val="11C83EDF"/>
    <w:rsid w:val="12065C33"/>
    <w:rsid w:val="12530E62"/>
    <w:rsid w:val="12632C0B"/>
    <w:rsid w:val="128E030E"/>
    <w:rsid w:val="138D2A8E"/>
    <w:rsid w:val="142E3EF1"/>
    <w:rsid w:val="14576266"/>
    <w:rsid w:val="14C53172"/>
    <w:rsid w:val="15697A73"/>
    <w:rsid w:val="15E663A2"/>
    <w:rsid w:val="162E00AA"/>
    <w:rsid w:val="163D1FDF"/>
    <w:rsid w:val="164A2484"/>
    <w:rsid w:val="171635D5"/>
    <w:rsid w:val="17397B7B"/>
    <w:rsid w:val="18580107"/>
    <w:rsid w:val="185946EA"/>
    <w:rsid w:val="19AC1F74"/>
    <w:rsid w:val="1A686ED7"/>
    <w:rsid w:val="1ABE0A6C"/>
    <w:rsid w:val="1AD06FC0"/>
    <w:rsid w:val="1D945099"/>
    <w:rsid w:val="1EE15901"/>
    <w:rsid w:val="1FCE0D8F"/>
    <w:rsid w:val="20622A7B"/>
    <w:rsid w:val="208D692F"/>
    <w:rsid w:val="213E1283"/>
    <w:rsid w:val="21AE7509"/>
    <w:rsid w:val="227E2BAF"/>
    <w:rsid w:val="22947984"/>
    <w:rsid w:val="23237D2B"/>
    <w:rsid w:val="23D30B10"/>
    <w:rsid w:val="251B6576"/>
    <w:rsid w:val="26146E6F"/>
    <w:rsid w:val="2616454F"/>
    <w:rsid w:val="26720751"/>
    <w:rsid w:val="282C3213"/>
    <w:rsid w:val="2A8F5EEB"/>
    <w:rsid w:val="2D24536F"/>
    <w:rsid w:val="2F281382"/>
    <w:rsid w:val="2F286082"/>
    <w:rsid w:val="2F432D4E"/>
    <w:rsid w:val="2F572182"/>
    <w:rsid w:val="31795C4D"/>
    <w:rsid w:val="317D45FE"/>
    <w:rsid w:val="32C23C73"/>
    <w:rsid w:val="34E20F01"/>
    <w:rsid w:val="34FE4ACB"/>
    <w:rsid w:val="35981966"/>
    <w:rsid w:val="38EC07D4"/>
    <w:rsid w:val="39AD6B60"/>
    <w:rsid w:val="3A257BB2"/>
    <w:rsid w:val="3AA019DB"/>
    <w:rsid w:val="3AB320D6"/>
    <w:rsid w:val="3C737B09"/>
    <w:rsid w:val="3DFD478E"/>
    <w:rsid w:val="3E0C216A"/>
    <w:rsid w:val="3E48469E"/>
    <w:rsid w:val="3E56789E"/>
    <w:rsid w:val="3F3636D1"/>
    <w:rsid w:val="3F7A218F"/>
    <w:rsid w:val="40937230"/>
    <w:rsid w:val="4128261B"/>
    <w:rsid w:val="421F5034"/>
    <w:rsid w:val="44C87DEE"/>
    <w:rsid w:val="461346C4"/>
    <w:rsid w:val="465A6CB6"/>
    <w:rsid w:val="480B6532"/>
    <w:rsid w:val="48C45A83"/>
    <w:rsid w:val="499C63D6"/>
    <w:rsid w:val="4A1B2123"/>
    <w:rsid w:val="4A5C4A5F"/>
    <w:rsid w:val="4A7B7976"/>
    <w:rsid w:val="4A807842"/>
    <w:rsid w:val="4A9162BA"/>
    <w:rsid w:val="4AFB2C00"/>
    <w:rsid w:val="4B554287"/>
    <w:rsid w:val="4DC66AD3"/>
    <w:rsid w:val="4F4459C7"/>
    <w:rsid w:val="4FB212A1"/>
    <w:rsid w:val="51EE2B07"/>
    <w:rsid w:val="5267200C"/>
    <w:rsid w:val="52F31070"/>
    <w:rsid w:val="53043E61"/>
    <w:rsid w:val="53F3606E"/>
    <w:rsid w:val="548776FA"/>
    <w:rsid w:val="56DB0094"/>
    <w:rsid w:val="56F3097D"/>
    <w:rsid w:val="574B6CB1"/>
    <w:rsid w:val="5B901729"/>
    <w:rsid w:val="5B9215BE"/>
    <w:rsid w:val="5C66737C"/>
    <w:rsid w:val="5C8A3D03"/>
    <w:rsid w:val="5CBC3B08"/>
    <w:rsid w:val="5CE1607C"/>
    <w:rsid w:val="5DEC0B37"/>
    <w:rsid w:val="5F1A17B8"/>
    <w:rsid w:val="606556B3"/>
    <w:rsid w:val="60662C01"/>
    <w:rsid w:val="60AB752E"/>
    <w:rsid w:val="60B86F9C"/>
    <w:rsid w:val="61474495"/>
    <w:rsid w:val="615F7451"/>
    <w:rsid w:val="63590E43"/>
    <w:rsid w:val="63B71005"/>
    <w:rsid w:val="63C01DEA"/>
    <w:rsid w:val="64A53C79"/>
    <w:rsid w:val="66E0020D"/>
    <w:rsid w:val="672F3D90"/>
    <w:rsid w:val="67CD07BB"/>
    <w:rsid w:val="68604BF4"/>
    <w:rsid w:val="697D5E5E"/>
    <w:rsid w:val="6AA8623A"/>
    <w:rsid w:val="6C70403A"/>
    <w:rsid w:val="6E081275"/>
    <w:rsid w:val="6ED83B81"/>
    <w:rsid w:val="702A15FF"/>
    <w:rsid w:val="72382557"/>
    <w:rsid w:val="72436FB6"/>
    <w:rsid w:val="73835B08"/>
    <w:rsid w:val="7510381F"/>
    <w:rsid w:val="75513462"/>
    <w:rsid w:val="762829C7"/>
    <w:rsid w:val="771F0F75"/>
    <w:rsid w:val="77BE76AC"/>
    <w:rsid w:val="78307404"/>
    <w:rsid w:val="791D0341"/>
    <w:rsid w:val="7A40154C"/>
    <w:rsid w:val="7B3B03DB"/>
    <w:rsid w:val="7CF453C9"/>
    <w:rsid w:val="7DE937B1"/>
    <w:rsid w:val="7E6873BC"/>
    <w:rsid w:val="7F831FEA"/>
    <w:rsid w:val="7FB72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3</Pages>
  <Words>436</Words>
  <Characters>2490</Characters>
  <Lines>20</Lines>
  <Paragraphs>5</Paragraphs>
  <TotalTime>8</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2024-04-24T19:47:45Z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1856039651514F99A802F63613798DC5_13</vt:lpwstr>
  </property>
</Properties>
</file>